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12A9F6" w14:textId="77777777" w:rsidR="00E47C76" w:rsidRPr="00E561DE" w:rsidRDefault="00E47C76" w:rsidP="00CE5818">
      <w:pPr>
        <w:jc w:val="center"/>
        <w:rPr>
          <w:rFonts w:cstheme="minorHAnsi"/>
          <w:b/>
          <w:bCs/>
          <w:sz w:val="20"/>
          <w:szCs w:val="20"/>
        </w:rPr>
      </w:pPr>
    </w:p>
    <w:p w14:paraId="2E6F2B87" w14:textId="038B0385" w:rsidR="00362D0F" w:rsidRPr="00AA11E7" w:rsidRDefault="00CE5818" w:rsidP="00AA11E7">
      <w:pPr>
        <w:spacing w:after="80"/>
        <w:jc w:val="center"/>
        <w:rPr>
          <w:rFonts w:cstheme="minorHAnsi"/>
          <w:b/>
          <w:bCs/>
        </w:rPr>
      </w:pPr>
      <w:r w:rsidRPr="00AA11E7">
        <w:rPr>
          <w:rFonts w:cstheme="minorHAnsi"/>
          <w:b/>
          <w:bCs/>
        </w:rPr>
        <w:t>UNU-IIGH Strategic Framework 2024-2028</w:t>
      </w:r>
    </w:p>
    <w:p w14:paraId="377C2C5F" w14:textId="65726C51" w:rsidR="00CE5818" w:rsidRPr="00AA11E7" w:rsidRDefault="00CD492C" w:rsidP="00CE5818">
      <w:pPr>
        <w:jc w:val="center"/>
        <w:rPr>
          <w:rFonts w:cstheme="minorHAnsi"/>
          <w:b/>
          <w:bCs/>
        </w:rPr>
      </w:pPr>
      <w:r w:rsidRPr="00AA11E7">
        <w:rPr>
          <w:rFonts w:cstheme="minorHAnsi"/>
          <w:b/>
          <w:bCs/>
        </w:rPr>
        <w:t>Digital Health Governance</w:t>
      </w:r>
    </w:p>
    <w:p w14:paraId="7CBA5E98" w14:textId="77777777" w:rsidR="00CE5818" w:rsidRPr="00E561DE" w:rsidRDefault="00CE5818" w:rsidP="00CE5818">
      <w:pPr>
        <w:rPr>
          <w:rFonts w:cstheme="minorHAnsi"/>
          <w:b/>
          <w:bCs/>
          <w:sz w:val="20"/>
          <w:szCs w:val="20"/>
        </w:rPr>
      </w:pPr>
    </w:p>
    <w:p w14:paraId="022E09E8" w14:textId="17F0788B" w:rsidR="006E155F" w:rsidRPr="008D38E3" w:rsidRDefault="00CE5818" w:rsidP="00B5693B">
      <w:pPr>
        <w:rPr>
          <w:rFonts w:cstheme="minorHAnsi"/>
          <w:sz w:val="20"/>
          <w:szCs w:val="20"/>
        </w:rPr>
      </w:pPr>
      <w:r w:rsidRPr="008D38E3">
        <w:rPr>
          <w:rFonts w:cstheme="minorHAnsi"/>
          <w:b/>
          <w:bCs/>
          <w:sz w:val="20"/>
          <w:szCs w:val="20"/>
        </w:rPr>
        <w:t>1. Background and context</w:t>
      </w:r>
    </w:p>
    <w:p w14:paraId="599080D1" w14:textId="0255B5C8" w:rsidR="007A566E" w:rsidRPr="008D38E3" w:rsidRDefault="007A566E" w:rsidP="007A566E">
      <w:pPr>
        <w:pStyle w:val="Default"/>
        <w:rPr>
          <w:rFonts w:asciiTheme="minorHAnsi" w:hAnsiTheme="minorHAnsi" w:cstheme="minorHAnsi"/>
          <w:sz w:val="20"/>
          <w:szCs w:val="20"/>
        </w:rPr>
      </w:pPr>
      <w:r w:rsidRPr="008D38E3">
        <w:rPr>
          <w:rFonts w:asciiTheme="minorHAnsi" w:hAnsiTheme="minorHAnsi" w:cstheme="minorHAnsi"/>
          <w:sz w:val="20"/>
          <w:szCs w:val="20"/>
        </w:rPr>
        <w:t>Digital transformation and innovation is rapidly changing health</w:t>
      </w:r>
      <w:r w:rsidR="00891745" w:rsidRPr="008D38E3">
        <w:rPr>
          <w:rFonts w:asciiTheme="minorHAnsi" w:hAnsiTheme="minorHAnsi" w:cstheme="minorHAnsi"/>
          <w:sz w:val="20"/>
          <w:szCs w:val="20"/>
        </w:rPr>
        <w:t xml:space="preserve"> </w:t>
      </w:r>
      <w:r w:rsidRPr="008D38E3">
        <w:rPr>
          <w:rFonts w:asciiTheme="minorHAnsi" w:hAnsiTheme="minorHAnsi" w:cstheme="minorHAnsi"/>
          <w:sz w:val="20"/>
          <w:szCs w:val="20"/>
        </w:rPr>
        <w:t xml:space="preserve">systems. </w:t>
      </w:r>
      <w:r w:rsidR="008D38E3">
        <w:rPr>
          <w:rFonts w:asciiTheme="minorHAnsi" w:hAnsiTheme="minorHAnsi" w:cstheme="minorHAnsi"/>
          <w:sz w:val="20"/>
          <w:szCs w:val="20"/>
        </w:rPr>
        <w:t>D</w:t>
      </w:r>
      <w:r w:rsidRPr="008D38E3">
        <w:rPr>
          <w:rFonts w:asciiTheme="minorHAnsi" w:hAnsiTheme="minorHAnsi" w:cstheme="minorHAnsi"/>
          <w:sz w:val="20"/>
          <w:szCs w:val="20"/>
        </w:rPr>
        <w:t>igital technologies, includ</w:t>
      </w:r>
      <w:r w:rsidR="00C34B2B" w:rsidRPr="008D38E3">
        <w:rPr>
          <w:rFonts w:asciiTheme="minorHAnsi" w:hAnsiTheme="minorHAnsi" w:cstheme="minorHAnsi"/>
          <w:sz w:val="20"/>
          <w:szCs w:val="20"/>
        </w:rPr>
        <w:t>ing</w:t>
      </w:r>
      <w:r w:rsidRPr="008D38E3">
        <w:rPr>
          <w:rFonts w:asciiTheme="minorHAnsi" w:hAnsiTheme="minorHAnsi" w:cstheme="minorHAnsi"/>
          <w:sz w:val="20"/>
          <w:szCs w:val="20"/>
        </w:rPr>
        <w:t xml:space="preserve"> artificial intelligence (AI)</w:t>
      </w:r>
      <w:r w:rsidR="00327928" w:rsidRPr="008D38E3">
        <w:rPr>
          <w:rFonts w:asciiTheme="minorHAnsi" w:hAnsiTheme="minorHAnsi" w:cstheme="minorHAnsi"/>
          <w:sz w:val="20"/>
          <w:szCs w:val="20"/>
        </w:rPr>
        <w:t xml:space="preserve">, </w:t>
      </w:r>
      <w:r w:rsidR="008D38E3">
        <w:rPr>
          <w:rFonts w:asciiTheme="minorHAnsi" w:hAnsiTheme="minorHAnsi" w:cstheme="minorHAnsi"/>
          <w:sz w:val="20"/>
          <w:szCs w:val="20"/>
        </w:rPr>
        <w:t xml:space="preserve">have </w:t>
      </w:r>
      <w:r w:rsidR="00013BE8">
        <w:rPr>
          <w:rFonts w:asciiTheme="minorHAnsi" w:hAnsiTheme="minorHAnsi" w:cstheme="minorHAnsi"/>
          <w:sz w:val="20"/>
          <w:szCs w:val="20"/>
        </w:rPr>
        <w:t xml:space="preserve">the </w:t>
      </w:r>
      <w:r w:rsidR="008D38E3">
        <w:rPr>
          <w:rFonts w:asciiTheme="minorHAnsi" w:hAnsiTheme="minorHAnsi" w:cstheme="minorHAnsi"/>
          <w:sz w:val="20"/>
          <w:szCs w:val="20"/>
        </w:rPr>
        <w:t xml:space="preserve">promise to revolutionise </w:t>
      </w:r>
      <w:r w:rsidRPr="008D38E3">
        <w:rPr>
          <w:rFonts w:asciiTheme="minorHAnsi" w:hAnsiTheme="minorHAnsi" w:cstheme="minorHAnsi"/>
          <w:sz w:val="20"/>
          <w:szCs w:val="20"/>
        </w:rPr>
        <w:t xml:space="preserve">access to healthcare, </w:t>
      </w:r>
      <w:r w:rsidR="006B0A34" w:rsidRPr="008D38E3">
        <w:rPr>
          <w:rFonts w:asciiTheme="minorHAnsi" w:hAnsiTheme="minorHAnsi" w:cstheme="minorHAnsi"/>
          <w:sz w:val="20"/>
          <w:szCs w:val="20"/>
        </w:rPr>
        <w:t xml:space="preserve">enhance diagnosis, </w:t>
      </w:r>
      <w:r w:rsidR="008D38E3" w:rsidRPr="008D38E3">
        <w:rPr>
          <w:rFonts w:asciiTheme="minorHAnsi" w:hAnsiTheme="minorHAnsi" w:cstheme="minorHAnsi"/>
          <w:sz w:val="20"/>
          <w:szCs w:val="20"/>
        </w:rPr>
        <w:t>strengthen</w:t>
      </w:r>
      <w:r w:rsidR="008D38E3">
        <w:rPr>
          <w:rFonts w:asciiTheme="minorHAnsi" w:hAnsiTheme="minorHAnsi" w:cstheme="minorHAnsi"/>
          <w:sz w:val="20"/>
          <w:szCs w:val="20"/>
        </w:rPr>
        <w:t xml:space="preserve"> </w:t>
      </w:r>
      <w:r w:rsidRPr="008D38E3">
        <w:rPr>
          <w:rFonts w:asciiTheme="minorHAnsi" w:hAnsiTheme="minorHAnsi" w:cstheme="minorHAnsi"/>
          <w:sz w:val="20"/>
          <w:szCs w:val="20"/>
        </w:rPr>
        <w:t>health workforce</w:t>
      </w:r>
      <w:r w:rsidR="008D38E3">
        <w:rPr>
          <w:rFonts w:asciiTheme="minorHAnsi" w:hAnsiTheme="minorHAnsi" w:cstheme="minorHAnsi"/>
          <w:sz w:val="20"/>
          <w:szCs w:val="20"/>
        </w:rPr>
        <w:t xml:space="preserve"> and</w:t>
      </w:r>
      <w:r w:rsidR="00354D3B" w:rsidRPr="008D38E3">
        <w:rPr>
          <w:rFonts w:asciiTheme="minorHAnsi" w:hAnsiTheme="minorHAnsi" w:cstheme="minorHAnsi"/>
          <w:sz w:val="20"/>
          <w:szCs w:val="20"/>
        </w:rPr>
        <w:t xml:space="preserve"> patient engagement</w:t>
      </w:r>
      <w:r w:rsidR="008D38E3">
        <w:rPr>
          <w:rFonts w:asciiTheme="minorHAnsi" w:hAnsiTheme="minorHAnsi" w:cstheme="minorHAnsi"/>
          <w:sz w:val="20"/>
          <w:szCs w:val="20"/>
        </w:rPr>
        <w:t>,</w:t>
      </w:r>
      <w:r w:rsidR="00606EDE" w:rsidRPr="008D38E3">
        <w:rPr>
          <w:rFonts w:asciiTheme="minorHAnsi" w:hAnsiTheme="minorHAnsi" w:cstheme="minorHAnsi"/>
          <w:sz w:val="20"/>
          <w:szCs w:val="20"/>
        </w:rPr>
        <w:t xml:space="preserve"> </w:t>
      </w:r>
      <w:r w:rsidRPr="008D38E3">
        <w:rPr>
          <w:rFonts w:asciiTheme="minorHAnsi" w:hAnsiTheme="minorHAnsi" w:cstheme="minorHAnsi"/>
          <w:sz w:val="20"/>
          <w:szCs w:val="20"/>
        </w:rPr>
        <w:t xml:space="preserve">and </w:t>
      </w:r>
      <w:r w:rsidR="00C34B2B" w:rsidRPr="008D38E3">
        <w:rPr>
          <w:rFonts w:asciiTheme="minorHAnsi" w:hAnsiTheme="minorHAnsi" w:cstheme="minorHAnsi"/>
          <w:sz w:val="20"/>
          <w:szCs w:val="20"/>
        </w:rPr>
        <w:t>improve</w:t>
      </w:r>
      <w:r w:rsidRPr="008D38E3">
        <w:rPr>
          <w:rFonts w:asciiTheme="minorHAnsi" w:hAnsiTheme="minorHAnsi" w:cstheme="minorHAnsi"/>
          <w:sz w:val="20"/>
          <w:szCs w:val="20"/>
        </w:rPr>
        <w:t xml:space="preserve"> health outcomes</w:t>
      </w:r>
      <w:r w:rsidR="006B0A34" w:rsidRPr="008D38E3">
        <w:rPr>
          <w:rFonts w:asciiTheme="minorHAnsi" w:hAnsiTheme="minorHAnsi" w:cstheme="minorHAnsi"/>
          <w:sz w:val="20"/>
          <w:szCs w:val="20"/>
        </w:rPr>
        <w:t xml:space="preserve"> and </w:t>
      </w:r>
      <w:r w:rsidR="00013BE8">
        <w:rPr>
          <w:rFonts w:asciiTheme="minorHAnsi" w:hAnsiTheme="minorHAnsi" w:cstheme="minorHAnsi"/>
          <w:sz w:val="20"/>
          <w:szCs w:val="20"/>
        </w:rPr>
        <w:t xml:space="preserve">lead to the realization of </w:t>
      </w:r>
      <w:r w:rsidR="006B0A34" w:rsidRPr="008D38E3">
        <w:rPr>
          <w:rFonts w:asciiTheme="minorHAnsi" w:hAnsiTheme="minorHAnsi" w:cstheme="minorHAnsi"/>
          <w:sz w:val="20"/>
          <w:szCs w:val="20"/>
        </w:rPr>
        <w:t>universal health coverage</w:t>
      </w:r>
      <w:r w:rsidR="00C34B2B" w:rsidRPr="008D38E3">
        <w:rPr>
          <w:rFonts w:asciiTheme="minorHAnsi" w:hAnsiTheme="minorHAnsi" w:cstheme="minorHAnsi"/>
          <w:sz w:val="20"/>
          <w:szCs w:val="20"/>
        </w:rPr>
        <w:t>, while reducing healthcare costs</w:t>
      </w:r>
      <w:r w:rsidRPr="008D38E3">
        <w:rPr>
          <w:rFonts w:asciiTheme="minorHAnsi" w:hAnsiTheme="minorHAnsi" w:cstheme="minorHAnsi"/>
          <w:sz w:val="20"/>
          <w:szCs w:val="20"/>
        </w:rPr>
        <w:t xml:space="preserve">. </w:t>
      </w:r>
      <w:r w:rsidR="009D427E" w:rsidRPr="008D38E3">
        <w:rPr>
          <w:rFonts w:asciiTheme="minorHAnsi" w:hAnsiTheme="minorHAnsi" w:cstheme="minorHAnsi"/>
          <w:sz w:val="20"/>
          <w:szCs w:val="20"/>
        </w:rPr>
        <w:t>But these</w:t>
      </w:r>
      <w:r w:rsidR="001914CF" w:rsidRPr="008D38E3">
        <w:rPr>
          <w:rFonts w:asciiTheme="minorHAnsi" w:hAnsiTheme="minorHAnsi" w:cstheme="minorHAnsi"/>
          <w:sz w:val="20"/>
          <w:szCs w:val="20"/>
        </w:rPr>
        <w:t xml:space="preserve"> opportunities</w:t>
      </w:r>
      <w:r w:rsidR="009D427E" w:rsidRPr="008D38E3">
        <w:rPr>
          <w:rFonts w:asciiTheme="minorHAnsi" w:hAnsiTheme="minorHAnsi" w:cstheme="minorHAnsi"/>
          <w:sz w:val="20"/>
          <w:szCs w:val="20"/>
        </w:rPr>
        <w:t xml:space="preserve"> need to be balanced with potential</w:t>
      </w:r>
      <w:r w:rsidR="001914CF" w:rsidRPr="008D38E3">
        <w:rPr>
          <w:rFonts w:asciiTheme="minorHAnsi" w:hAnsiTheme="minorHAnsi" w:cstheme="minorHAnsi"/>
          <w:sz w:val="20"/>
          <w:szCs w:val="20"/>
        </w:rPr>
        <w:t xml:space="preserve"> challenges</w:t>
      </w:r>
      <w:r w:rsidR="00F12C58" w:rsidRPr="008D38E3">
        <w:rPr>
          <w:rFonts w:asciiTheme="minorHAnsi" w:hAnsiTheme="minorHAnsi" w:cstheme="minorHAnsi"/>
          <w:sz w:val="20"/>
          <w:szCs w:val="20"/>
        </w:rPr>
        <w:t xml:space="preserve"> and risks</w:t>
      </w:r>
      <w:r w:rsidR="009D427E" w:rsidRPr="008D38E3">
        <w:rPr>
          <w:rFonts w:asciiTheme="minorHAnsi" w:hAnsiTheme="minorHAnsi" w:cstheme="minorHAnsi"/>
          <w:sz w:val="20"/>
          <w:szCs w:val="20"/>
        </w:rPr>
        <w:t xml:space="preserve">, making </w:t>
      </w:r>
      <w:r w:rsidR="008D38E3">
        <w:rPr>
          <w:rFonts w:asciiTheme="minorHAnsi" w:hAnsiTheme="minorHAnsi" w:cstheme="minorHAnsi"/>
          <w:sz w:val="20"/>
          <w:szCs w:val="20"/>
        </w:rPr>
        <w:t xml:space="preserve">strong </w:t>
      </w:r>
      <w:r w:rsidR="009D427E" w:rsidRPr="008D38E3">
        <w:rPr>
          <w:rFonts w:asciiTheme="minorHAnsi" w:hAnsiTheme="minorHAnsi" w:cstheme="minorHAnsi"/>
          <w:sz w:val="20"/>
          <w:szCs w:val="20"/>
        </w:rPr>
        <w:t>digital health governance frameworks imperative.</w:t>
      </w:r>
    </w:p>
    <w:p w14:paraId="6F4301B6" w14:textId="77777777" w:rsidR="001914CF" w:rsidRPr="008D38E3" w:rsidRDefault="001914CF" w:rsidP="007A566E">
      <w:pPr>
        <w:pStyle w:val="Default"/>
        <w:rPr>
          <w:rFonts w:asciiTheme="minorHAnsi" w:hAnsiTheme="minorHAnsi" w:cstheme="minorHAnsi"/>
          <w:sz w:val="20"/>
          <w:szCs w:val="20"/>
        </w:rPr>
      </w:pPr>
    </w:p>
    <w:p w14:paraId="4C0F0AFB" w14:textId="0643FA8F" w:rsidR="005A7045" w:rsidRPr="008D38E3" w:rsidRDefault="003F0CCC" w:rsidP="00F12C58">
      <w:pPr>
        <w:pStyle w:val="Default"/>
        <w:rPr>
          <w:rFonts w:asciiTheme="minorHAnsi" w:hAnsiTheme="minorHAnsi" w:cstheme="minorHAnsi"/>
          <w:sz w:val="20"/>
          <w:szCs w:val="20"/>
        </w:rPr>
      </w:pPr>
      <w:r w:rsidRPr="008D38E3">
        <w:rPr>
          <w:rFonts w:asciiTheme="minorHAnsi" w:hAnsiTheme="minorHAnsi" w:cstheme="minorHAnsi"/>
          <w:sz w:val="20"/>
          <w:szCs w:val="20"/>
        </w:rPr>
        <w:t>D</w:t>
      </w:r>
      <w:r w:rsidR="006E155F" w:rsidRPr="006E155F">
        <w:rPr>
          <w:rFonts w:asciiTheme="minorHAnsi" w:hAnsiTheme="minorHAnsi" w:cstheme="minorHAnsi"/>
          <w:sz w:val="20"/>
          <w:szCs w:val="20"/>
        </w:rPr>
        <w:t>igital health governance</w:t>
      </w:r>
      <w:r w:rsidR="001914CF" w:rsidRPr="008D38E3">
        <w:rPr>
          <w:rFonts w:asciiTheme="minorHAnsi" w:hAnsiTheme="minorHAnsi" w:cstheme="minorHAnsi"/>
          <w:sz w:val="20"/>
          <w:szCs w:val="20"/>
        </w:rPr>
        <w:t xml:space="preserve"> </w:t>
      </w:r>
      <w:r w:rsidR="00F12C58" w:rsidRPr="008D38E3">
        <w:rPr>
          <w:rFonts w:asciiTheme="minorHAnsi" w:hAnsiTheme="minorHAnsi" w:cstheme="minorHAnsi"/>
          <w:sz w:val="20"/>
          <w:szCs w:val="20"/>
        </w:rPr>
        <w:t xml:space="preserve">can be </w:t>
      </w:r>
      <w:r w:rsidR="001914CF" w:rsidRPr="008D38E3">
        <w:rPr>
          <w:rFonts w:asciiTheme="minorHAnsi" w:hAnsiTheme="minorHAnsi" w:cstheme="minorHAnsi"/>
          <w:sz w:val="20"/>
          <w:szCs w:val="20"/>
        </w:rPr>
        <w:t xml:space="preserve">defined as </w:t>
      </w:r>
      <w:r w:rsidR="00013BE8">
        <w:rPr>
          <w:rFonts w:asciiTheme="minorHAnsi" w:hAnsiTheme="minorHAnsi" w:cstheme="minorHAnsi"/>
          <w:sz w:val="20"/>
          <w:szCs w:val="20"/>
        </w:rPr>
        <w:t xml:space="preserve">a </w:t>
      </w:r>
      <w:r w:rsidR="001914CF" w:rsidRPr="008D38E3">
        <w:rPr>
          <w:rFonts w:asciiTheme="minorHAnsi" w:hAnsiTheme="minorHAnsi" w:cstheme="minorHAnsi"/>
          <w:sz w:val="20"/>
          <w:szCs w:val="20"/>
        </w:rPr>
        <w:t>multidimensional approach to regulating, coordinating, and ensuring the responsible and ethical use of digital technologies in healthcare.</w:t>
      </w:r>
      <w:r w:rsidR="00F12C58" w:rsidRPr="008D38E3">
        <w:rPr>
          <w:rFonts w:asciiTheme="minorHAnsi" w:hAnsiTheme="minorHAnsi" w:cstheme="minorHAnsi"/>
          <w:sz w:val="20"/>
          <w:szCs w:val="20"/>
        </w:rPr>
        <w:t xml:space="preserve"> </w:t>
      </w:r>
      <w:r w:rsidR="005A7045" w:rsidRPr="008D38E3">
        <w:rPr>
          <w:rFonts w:asciiTheme="minorHAnsi" w:hAnsiTheme="minorHAnsi" w:cstheme="minorHAnsi"/>
          <w:sz w:val="20"/>
          <w:szCs w:val="20"/>
        </w:rPr>
        <w:t>The ethical use of digital health technologies</w:t>
      </w:r>
      <w:r w:rsidRPr="008D38E3">
        <w:rPr>
          <w:rFonts w:asciiTheme="minorHAnsi" w:hAnsiTheme="minorHAnsi" w:cstheme="minorHAnsi"/>
          <w:sz w:val="20"/>
          <w:szCs w:val="20"/>
        </w:rPr>
        <w:t xml:space="preserve"> </w:t>
      </w:r>
      <w:r w:rsidR="00E465C2">
        <w:rPr>
          <w:rFonts w:asciiTheme="minorHAnsi" w:hAnsiTheme="minorHAnsi" w:cstheme="minorHAnsi"/>
          <w:sz w:val="20"/>
          <w:szCs w:val="20"/>
        </w:rPr>
        <w:t xml:space="preserve">could </w:t>
      </w:r>
      <w:r w:rsidRPr="008D38E3">
        <w:rPr>
          <w:rFonts w:asciiTheme="minorHAnsi" w:hAnsiTheme="minorHAnsi" w:cstheme="minorHAnsi"/>
          <w:sz w:val="20"/>
          <w:szCs w:val="20"/>
        </w:rPr>
        <w:t xml:space="preserve">enhance equity in health systems </w:t>
      </w:r>
      <w:r w:rsidR="00E465C2">
        <w:rPr>
          <w:rFonts w:asciiTheme="minorHAnsi" w:hAnsiTheme="minorHAnsi" w:cstheme="minorHAnsi"/>
          <w:sz w:val="20"/>
          <w:szCs w:val="20"/>
        </w:rPr>
        <w:t xml:space="preserve">by </w:t>
      </w:r>
      <w:r w:rsidR="005A7045" w:rsidRPr="008D38E3">
        <w:rPr>
          <w:rFonts w:asciiTheme="minorHAnsi" w:hAnsiTheme="minorHAnsi" w:cstheme="minorHAnsi"/>
          <w:sz w:val="20"/>
          <w:szCs w:val="20"/>
        </w:rPr>
        <w:t>protect</w:t>
      </w:r>
      <w:r w:rsidR="00E465C2">
        <w:rPr>
          <w:rFonts w:asciiTheme="minorHAnsi" w:hAnsiTheme="minorHAnsi" w:cstheme="minorHAnsi"/>
          <w:sz w:val="20"/>
          <w:szCs w:val="20"/>
        </w:rPr>
        <w:t>ing</w:t>
      </w:r>
      <w:r w:rsidR="005A7045" w:rsidRPr="008D38E3">
        <w:rPr>
          <w:rFonts w:asciiTheme="minorHAnsi" w:hAnsiTheme="minorHAnsi" w:cstheme="minorHAnsi"/>
          <w:sz w:val="20"/>
          <w:szCs w:val="20"/>
        </w:rPr>
        <w:t xml:space="preserve"> individuals' privacy, security, and safety. </w:t>
      </w:r>
      <w:r w:rsidR="00EE48EE" w:rsidRPr="008D38E3">
        <w:rPr>
          <w:rFonts w:asciiTheme="minorHAnsi" w:hAnsiTheme="minorHAnsi" w:cstheme="minorHAnsi"/>
          <w:sz w:val="20"/>
          <w:szCs w:val="20"/>
        </w:rPr>
        <w:t>Digital health g</w:t>
      </w:r>
      <w:r w:rsidR="00CC0FBF" w:rsidRPr="008D38E3">
        <w:rPr>
          <w:rFonts w:asciiTheme="minorHAnsi" w:hAnsiTheme="minorHAnsi" w:cstheme="minorHAnsi"/>
          <w:sz w:val="20"/>
          <w:szCs w:val="20"/>
        </w:rPr>
        <w:t xml:space="preserve">overnance frameworks </w:t>
      </w:r>
      <w:r w:rsidR="00EE48EE" w:rsidRPr="008D38E3">
        <w:rPr>
          <w:rFonts w:asciiTheme="minorHAnsi" w:hAnsiTheme="minorHAnsi" w:cstheme="minorHAnsi"/>
          <w:sz w:val="20"/>
          <w:szCs w:val="20"/>
        </w:rPr>
        <w:t xml:space="preserve">consider rights, norms, responsibilities, and risks in areas such as telemedicine and health information systems. They </w:t>
      </w:r>
      <w:r w:rsidR="00CC0FBF" w:rsidRPr="008D38E3">
        <w:rPr>
          <w:rFonts w:asciiTheme="minorHAnsi" w:hAnsiTheme="minorHAnsi" w:cstheme="minorHAnsi"/>
          <w:sz w:val="20"/>
          <w:szCs w:val="20"/>
        </w:rPr>
        <w:t xml:space="preserve">include </w:t>
      </w:r>
      <w:r w:rsidR="00E465C2">
        <w:rPr>
          <w:rFonts w:asciiTheme="minorHAnsi" w:hAnsiTheme="minorHAnsi" w:cstheme="minorHAnsi"/>
          <w:sz w:val="20"/>
          <w:szCs w:val="20"/>
        </w:rPr>
        <w:t xml:space="preserve">laws, policies and </w:t>
      </w:r>
      <w:r w:rsidR="00CC0FBF" w:rsidRPr="008D38E3">
        <w:rPr>
          <w:rFonts w:asciiTheme="minorHAnsi" w:hAnsiTheme="minorHAnsi" w:cstheme="minorHAnsi"/>
          <w:sz w:val="20"/>
          <w:szCs w:val="20"/>
        </w:rPr>
        <w:t>guidelines for ethical data collection</w:t>
      </w:r>
      <w:r w:rsidRPr="008D38E3">
        <w:rPr>
          <w:rFonts w:asciiTheme="minorHAnsi" w:hAnsiTheme="minorHAnsi" w:cstheme="minorHAnsi"/>
          <w:sz w:val="20"/>
          <w:szCs w:val="20"/>
        </w:rPr>
        <w:t xml:space="preserve"> and meaningful consent</w:t>
      </w:r>
      <w:r w:rsidR="00CC0FBF" w:rsidRPr="008D38E3">
        <w:rPr>
          <w:rFonts w:asciiTheme="minorHAnsi" w:hAnsiTheme="minorHAnsi" w:cstheme="minorHAnsi"/>
          <w:sz w:val="20"/>
          <w:szCs w:val="20"/>
        </w:rPr>
        <w:t xml:space="preserve">, </w:t>
      </w:r>
      <w:r w:rsidR="00182800" w:rsidRPr="008D38E3">
        <w:rPr>
          <w:rFonts w:asciiTheme="minorHAnsi" w:hAnsiTheme="minorHAnsi" w:cstheme="minorHAnsi"/>
          <w:sz w:val="20"/>
          <w:szCs w:val="20"/>
        </w:rPr>
        <w:t xml:space="preserve">product validation, </w:t>
      </w:r>
      <w:r w:rsidRPr="008D38E3">
        <w:rPr>
          <w:rFonts w:asciiTheme="minorHAnsi" w:hAnsiTheme="minorHAnsi" w:cstheme="minorHAnsi"/>
          <w:sz w:val="20"/>
          <w:szCs w:val="20"/>
        </w:rPr>
        <w:t xml:space="preserve">health </w:t>
      </w:r>
      <w:r w:rsidR="00182800" w:rsidRPr="008D38E3">
        <w:rPr>
          <w:rFonts w:asciiTheme="minorHAnsi" w:hAnsiTheme="minorHAnsi" w:cstheme="minorHAnsi"/>
          <w:sz w:val="20"/>
          <w:szCs w:val="20"/>
        </w:rPr>
        <w:t xml:space="preserve">data </w:t>
      </w:r>
      <w:r w:rsidRPr="008D38E3">
        <w:rPr>
          <w:rFonts w:asciiTheme="minorHAnsi" w:hAnsiTheme="minorHAnsi" w:cstheme="minorHAnsi"/>
          <w:sz w:val="20"/>
          <w:szCs w:val="20"/>
        </w:rPr>
        <w:t xml:space="preserve">privacy and </w:t>
      </w:r>
      <w:r w:rsidR="00182800" w:rsidRPr="008D38E3">
        <w:rPr>
          <w:rFonts w:asciiTheme="minorHAnsi" w:hAnsiTheme="minorHAnsi" w:cstheme="minorHAnsi"/>
          <w:sz w:val="20"/>
          <w:szCs w:val="20"/>
        </w:rPr>
        <w:t xml:space="preserve">security, </w:t>
      </w:r>
      <w:r w:rsidR="00A6044D" w:rsidRPr="008D38E3">
        <w:rPr>
          <w:rFonts w:asciiTheme="minorHAnsi" w:hAnsiTheme="minorHAnsi" w:cstheme="minorHAnsi"/>
          <w:sz w:val="20"/>
          <w:szCs w:val="20"/>
        </w:rPr>
        <w:t xml:space="preserve">and </w:t>
      </w:r>
      <w:r w:rsidR="00CC0FBF" w:rsidRPr="008D38E3">
        <w:rPr>
          <w:rFonts w:asciiTheme="minorHAnsi" w:hAnsiTheme="minorHAnsi" w:cstheme="minorHAnsi"/>
          <w:sz w:val="20"/>
          <w:szCs w:val="20"/>
        </w:rPr>
        <w:t>algorithmic transparency</w:t>
      </w:r>
      <w:r w:rsidRPr="008D38E3">
        <w:rPr>
          <w:rFonts w:asciiTheme="minorHAnsi" w:hAnsiTheme="minorHAnsi" w:cstheme="minorHAnsi"/>
          <w:sz w:val="20"/>
          <w:szCs w:val="20"/>
        </w:rPr>
        <w:t xml:space="preserve"> and accountability. The</w:t>
      </w:r>
      <w:r w:rsidR="00E465C2">
        <w:rPr>
          <w:rFonts w:asciiTheme="minorHAnsi" w:hAnsiTheme="minorHAnsi" w:cstheme="minorHAnsi"/>
          <w:sz w:val="20"/>
          <w:szCs w:val="20"/>
        </w:rPr>
        <w:t>se frameworks aim to</w:t>
      </w:r>
      <w:r w:rsidR="00CC0FBF" w:rsidRPr="008D38E3">
        <w:rPr>
          <w:rFonts w:asciiTheme="minorHAnsi" w:hAnsiTheme="minorHAnsi" w:cstheme="minorHAnsi"/>
          <w:sz w:val="20"/>
          <w:szCs w:val="20"/>
        </w:rPr>
        <w:t xml:space="preserve"> </w:t>
      </w:r>
      <w:r w:rsidRPr="008D38E3">
        <w:rPr>
          <w:rFonts w:asciiTheme="minorHAnsi" w:hAnsiTheme="minorHAnsi" w:cstheme="minorHAnsi"/>
          <w:sz w:val="20"/>
          <w:szCs w:val="20"/>
        </w:rPr>
        <w:t>ensure</w:t>
      </w:r>
      <w:r w:rsidR="00CC0FBF" w:rsidRPr="008D38E3">
        <w:rPr>
          <w:rFonts w:asciiTheme="minorHAnsi" w:hAnsiTheme="minorHAnsi" w:cstheme="minorHAnsi"/>
          <w:sz w:val="20"/>
          <w:szCs w:val="20"/>
        </w:rPr>
        <w:t xml:space="preserve"> that the use of digital </w:t>
      </w:r>
      <w:r w:rsidR="00257080" w:rsidRPr="008D38E3">
        <w:rPr>
          <w:rFonts w:asciiTheme="minorHAnsi" w:hAnsiTheme="minorHAnsi" w:cstheme="minorHAnsi"/>
          <w:sz w:val="20"/>
          <w:szCs w:val="20"/>
        </w:rPr>
        <w:t xml:space="preserve">health </w:t>
      </w:r>
      <w:r w:rsidR="00CC0FBF" w:rsidRPr="008D38E3">
        <w:rPr>
          <w:rFonts w:asciiTheme="minorHAnsi" w:hAnsiTheme="minorHAnsi" w:cstheme="minorHAnsi"/>
          <w:sz w:val="20"/>
          <w:szCs w:val="20"/>
        </w:rPr>
        <w:t xml:space="preserve">tools </w:t>
      </w:r>
      <w:r w:rsidR="00257080" w:rsidRPr="008D38E3">
        <w:rPr>
          <w:rFonts w:asciiTheme="minorHAnsi" w:hAnsiTheme="minorHAnsi" w:cstheme="minorHAnsi"/>
          <w:sz w:val="20"/>
          <w:szCs w:val="20"/>
        </w:rPr>
        <w:t xml:space="preserve">and </w:t>
      </w:r>
      <w:r w:rsidR="00132330" w:rsidRPr="008D38E3">
        <w:rPr>
          <w:rFonts w:asciiTheme="minorHAnsi" w:hAnsiTheme="minorHAnsi" w:cstheme="minorHAnsi"/>
          <w:sz w:val="20"/>
          <w:szCs w:val="20"/>
        </w:rPr>
        <w:t xml:space="preserve">health </w:t>
      </w:r>
      <w:r w:rsidR="00257080" w:rsidRPr="008D38E3">
        <w:rPr>
          <w:rFonts w:asciiTheme="minorHAnsi" w:hAnsiTheme="minorHAnsi" w:cstheme="minorHAnsi"/>
          <w:sz w:val="20"/>
          <w:szCs w:val="20"/>
        </w:rPr>
        <w:t xml:space="preserve">data </w:t>
      </w:r>
      <w:r w:rsidR="00132330" w:rsidRPr="008D38E3">
        <w:rPr>
          <w:rFonts w:asciiTheme="minorHAnsi" w:hAnsiTheme="minorHAnsi" w:cstheme="minorHAnsi"/>
          <w:sz w:val="20"/>
          <w:szCs w:val="20"/>
        </w:rPr>
        <w:t>use</w:t>
      </w:r>
      <w:r w:rsidR="00257080" w:rsidRPr="008D38E3">
        <w:rPr>
          <w:rFonts w:asciiTheme="minorHAnsi" w:hAnsiTheme="minorHAnsi" w:cstheme="minorHAnsi"/>
          <w:sz w:val="20"/>
          <w:szCs w:val="20"/>
        </w:rPr>
        <w:t xml:space="preserve"> </w:t>
      </w:r>
      <w:r w:rsidR="00821131" w:rsidRPr="008D38E3">
        <w:rPr>
          <w:rFonts w:asciiTheme="minorHAnsi" w:hAnsiTheme="minorHAnsi" w:cstheme="minorHAnsi"/>
          <w:sz w:val="20"/>
          <w:szCs w:val="20"/>
        </w:rPr>
        <w:t>respect</w:t>
      </w:r>
      <w:r w:rsidR="00CC0FBF" w:rsidRPr="008D38E3">
        <w:rPr>
          <w:rFonts w:asciiTheme="minorHAnsi" w:hAnsiTheme="minorHAnsi" w:cstheme="minorHAnsi"/>
          <w:sz w:val="20"/>
          <w:szCs w:val="20"/>
        </w:rPr>
        <w:t xml:space="preserve"> </w:t>
      </w:r>
      <w:r w:rsidR="00D70C05" w:rsidRPr="008D38E3">
        <w:rPr>
          <w:rFonts w:asciiTheme="minorHAnsi" w:hAnsiTheme="minorHAnsi" w:cstheme="minorHAnsi"/>
          <w:sz w:val="20"/>
          <w:szCs w:val="20"/>
        </w:rPr>
        <w:t>human rights</w:t>
      </w:r>
      <w:r w:rsidR="00CC0FBF" w:rsidRPr="008D38E3">
        <w:rPr>
          <w:rFonts w:asciiTheme="minorHAnsi" w:hAnsiTheme="minorHAnsi" w:cstheme="minorHAnsi"/>
          <w:sz w:val="20"/>
          <w:szCs w:val="20"/>
        </w:rPr>
        <w:t xml:space="preserve"> and protect vulnerable populations.</w:t>
      </w:r>
      <w:r w:rsidR="002A774E" w:rsidRPr="008D38E3">
        <w:rPr>
          <w:rFonts w:asciiTheme="minorHAnsi" w:hAnsiTheme="minorHAnsi" w:cstheme="minorHAnsi"/>
          <w:sz w:val="20"/>
          <w:szCs w:val="20"/>
        </w:rPr>
        <w:t xml:space="preserve"> For example, WHO’s Call for Health Data Governance, September 2021 articulates the urgent need for a global health data governance framework to ensure that Health data must be collected, shared and stored in line with internationally approved standards and used ethically and equitably.</w:t>
      </w:r>
    </w:p>
    <w:p w14:paraId="4493B1F4" w14:textId="77777777" w:rsidR="005A7045" w:rsidRPr="008D38E3" w:rsidRDefault="005A7045" w:rsidP="00F12C58">
      <w:pPr>
        <w:pStyle w:val="Default"/>
        <w:rPr>
          <w:rFonts w:asciiTheme="minorHAnsi" w:hAnsiTheme="minorHAnsi" w:cstheme="minorHAnsi"/>
          <w:sz w:val="20"/>
          <w:szCs w:val="20"/>
        </w:rPr>
      </w:pPr>
    </w:p>
    <w:p w14:paraId="18003B46" w14:textId="5A4E614F" w:rsidR="001914CF" w:rsidRPr="008D38E3" w:rsidRDefault="00F12C58" w:rsidP="006E155F">
      <w:pPr>
        <w:pStyle w:val="Default"/>
        <w:rPr>
          <w:rFonts w:asciiTheme="minorHAnsi" w:hAnsiTheme="minorHAnsi" w:cstheme="minorHAnsi"/>
          <w:sz w:val="20"/>
          <w:szCs w:val="20"/>
        </w:rPr>
      </w:pPr>
      <w:r w:rsidRPr="008D38E3">
        <w:rPr>
          <w:rFonts w:asciiTheme="minorHAnsi" w:hAnsiTheme="minorHAnsi" w:cstheme="minorHAnsi"/>
          <w:sz w:val="20"/>
          <w:szCs w:val="20"/>
        </w:rPr>
        <w:t xml:space="preserve">The </w:t>
      </w:r>
      <w:r w:rsidR="00EE48EE" w:rsidRPr="008D38E3">
        <w:rPr>
          <w:rFonts w:asciiTheme="minorHAnsi" w:hAnsiTheme="minorHAnsi" w:cstheme="minorHAnsi"/>
          <w:sz w:val="20"/>
          <w:szCs w:val="20"/>
        </w:rPr>
        <w:t>WHO</w:t>
      </w:r>
      <w:r w:rsidRPr="008D38E3">
        <w:rPr>
          <w:rFonts w:asciiTheme="minorHAnsi" w:hAnsiTheme="minorHAnsi" w:cstheme="minorHAnsi"/>
          <w:sz w:val="20"/>
          <w:szCs w:val="20"/>
        </w:rPr>
        <w:t xml:space="preserve"> cautioned on the </w:t>
      </w:r>
      <w:r w:rsidR="00AB3347">
        <w:rPr>
          <w:rFonts w:asciiTheme="minorHAnsi" w:hAnsiTheme="minorHAnsi" w:cstheme="minorHAnsi"/>
          <w:sz w:val="20"/>
          <w:szCs w:val="20"/>
        </w:rPr>
        <w:t>un</w:t>
      </w:r>
      <w:r w:rsidRPr="008D38E3">
        <w:rPr>
          <w:rFonts w:asciiTheme="minorHAnsi" w:hAnsiTheme="minorHAnsi" w:cstheme="minorHAnsi"/>
          <w:sz w:val="20"/>
          <w:szCs w:val="20"/>
        </w:rPr>
        <w:t xml:space="preserve">safe and </w:t>
      </w:r>
      <w:r w:rsidR="00AB3347">
        <w:rPr>
          <w:rFonts w:asciiTheme="minorHAnsi" w:hAnsiTheme="minorHAnsi" w:cstheme="minorHAnsi"/>
          <w:sz w:val="20"/>
          <w:szCs w:val="20"/>
        </w:rPr>
        <w:t>un</w:t>
      </w:r>
      <w:r w:rsidRPr="008D38E3">
        <w:rPr>
          <w:rFonts w:asciiTheme="minorHAnsi" w:hAnsiTheme="minorHAnsi" w:cstheme="minorHAnsi"/>
          <w:sz w:val="20"/>
          <w:szCs w:val="20"/>
        </w:rPr>
        <w:t xml:space="preserve">ethical use of AI and highlighted the need for rigorous oversight, flagging the critical repercussions of technology </w:t>
      </w:r>
      <w:r w:rsidR="00F74E61" w:rsidRPr="008D38E3">
        <w:rPr>
          <w:rFonts w:asciiTheme="minorHAnsi" w:hAnsiTheme="minorHAnsi" w:cstheme="minorHAnsi"/>
          <w:sz w:val="20"/>
          <w:szCs w:val="20"/>
        </w:rPr>
        <w:t xml:space="preserve">advances </w:t>
      </w:r>
      <w:r w:rsidRPr="008D38E3">
        <w:rPr>
          <w:rFonts w:asciiTheme="minorHAnsi" w:hAnsiTheme="minorHAnsi" w:cstheme="minorHAnsi"/>
          <w:sz w:val="20"/>
          <w:szCs w:val="20"/>
        </w:rPr>
        <w:t>on health (see WHO Ethics and Governance of AI for Health).</w:t>
      </w:r>
      <w:r w:rsidR="00EE48EE" w:rsidRPr="008D38E3">
        <w:rPr>
          <w:rFonts w:asciiTheme="minorHAnsi" w:hAnsiTheme="minorHAnsi" w:cstheme="minorHAnsi"/>
          <w:sz w:val="20"/>
          <w:szCs w:val="20"/>
        </w:rPr>
        <w:t xml:space="preserve"> </w:t>
      </w:r>
      <w:r w:rsidR="00D131D5" w:rsidRPr="008D38E3">
        <w:rPr>
          <w:rFonts w:asciiTheme="minorHAnsi" w:hAnsiTheme="minorHAnsi" w:cstheme="minorHAnsi"/>
          <w:sz w:val="20"/>
          <w:szCs w:val="20"/>
        </w:rPr>
        <w:t xml:space="preserve">The unregulated use of digital health technologies presents </w:t>
      </w:r>
      <w:r w:rsidR="00DF132E" w:rsidRPr="008D38E3">
        <w:rPr>
          <w:rFonts w:asciiTheme="minorHAnsi" w:hAnsiTheme="minorHAnsi" w:cstheme="minorHAnsi"/>
          <w:sz w:val="20"/>
          <w:szCs w:val="20"/>
        </w:rPr>
        <w:t>several</w:t>
      </w:r>
      <w:r w:rsidR="00D131D5" w:rsidRPr="008D38E3">
        <w:rPr>
          <w:rFonts w:asciiTheme="minorHAnsi" w:hAnsiTheme="minorHAnsi" w:cstheme="minorHAnsi"/>
          <w:sz w:val="20"/>
          <w:szCs w:val="20"/>
        </w:rPr>
        <w:t xml:space="preserve"> risks</w:t>
      </w:r>
      <w:r w:rsidR="00F74E61" w:rsidRPr="008D38E3">
        <w:rPr>
          <w:rFonts w:asciiTheme="minorHAnsi" w:hAnsiTheme="minorHAnsi" w:cstheme="minorHAnsi"/>
          <w:sz w:val="20"/>
          <w:szCs w:val="20"/>
        </w:rPr>
        <w:t>:</w:t>
      </w:r>
    </w:p>
    <w:p w14:paraId="05F6A719" w14:textId="77777777" w:rsidR="00A858B1" w:rsidRPr="008D38E3" w:rsidRDefault="00A858B1" w:rsidP="00A858B1">
      <w:pPr>
        <w:pStyle w:val="Default"/>
        <w:rPr>
          <w:rFonts w:asciiTheme="minorHAnsi" w:hAnsiTheme="minorHAnsi" w:cstheme="minorHAnsi"/>
          <w:sz w:val="20"/>
          <w:szCs w:val="20"/>
        </w:rPr>
      </w:pPr>
    </w:p>
    <w:p w14:paraId="6B8DA38E" w14:textId="687932C6" w:rsidR="001914CF" w:rsidRPr="008D38E3" w:rsidRDefault="00DF132E" w:rsidP="00791BAA">
      <w:pPr>
        <w:pStyle w:val="Default"/>
        <w:numPr>
          <w:ilvl w:val="0"/>
          <w:numId w:val="11"/>
        </w:numPr>
        <w:rPr>
          <w:rFonts w:asciiTheme="minorHAnsi" w:hAnsiTheme="minorHAnsi" w:cstheme="minorHAnsi"/>
          <w:sz w:val="20"/>
          <w:szCs w:val="20"/>
        </w:rPr>
      </w:pPr>
      <w:r w:rsidRPr="008D38E3">
        <w:rPr>
          <w:rFonts w:asciiTheme="minorHAnsi" w:hAnsiTheme="minorHAnsi" w:cstheme="minorHAnsi"/>
          <w:sz w:val="20"/>
          <w:szCs w:val="20"/>
        </w:rPr>
        <w:t xml:space="preserve">Patient health records and </w:t>
      </w:r>
      <w:r w:rsidR="00192AC6" w:rsidRPr="008D38E3">
        <w:rPr>
          <w:rFonts w:asciiTheme="minorHAnsi" w:hAnsiTheme="minorHAnsi" w:cstheme="minorHAnsi"/>
          <w:sz w:val="20"/>
          <w:szCs w:val="20"/>
        </w:rPr>
        <w:t xml:space="preserve">other </w:t>
      </w:r>
      <w:r w:rsidRPr="008D38E3">
        <w:rPr>
          <w:rFonts w:asciiTheme="minorHAnsi" w:hAnsiTheme="minorHAnsi" w:cstheme="minorHAnsi"/>
          <w:sz w:val="20"/>
          <w:szCs w:val="20"/>
        </w:rPr>
        <w:t xml:space="preserve">sensitive information can be </w:t>
      </w:r>
      <w:r w:rsidR="00192AC6" w:rsidRPr="008D38E3">
        <w:rPr>
          <w:rFonts w:asciiTheme="minorHAnsi" w:hAnsiTheme="minorHAnsi" w:cstheme="minorHAnsi"/>
          <w:sz w:val="20"/>
          <w:szCs w:val="20"/>
        </w:rPr>
        <w:t>stolen</w:t>
      </w:r>
      <w:r w:rsidR="00873623" w:rsidRPr="008D38E3">
        <w:rPr>
          <w:rFonts w:asciiTheme="minorHAnsi" w:hAnsiTheme="minorHAnsi" w:cstheme="minorHAnsi"/>
          <w:sz w:val="20"/>
          <w:szCs w:val="20"/>
        </w:rPr>
        <w:t>, sold</w:t>
      </w:r>
      <w:r w:rsidR="00F13C47" w:rsidRPr="008D38E3">
        <w:rPr>
          <w:rFonts w:asciiTheme="minorHAnsi" w:hAnsiTheme="minorHAnsi" w:cstheme="minorHAnsi"/>
          <w:sz w:val="20"/>
          <w:szCs w:val="20"/>
        </w:rPr>
        <w:t xml:space="preserve"> to third parties, and/</w:t>
      </w:r>
      <w:r w:rsidR="00873623" w:rsidRPr="008D38E3">
        <w:rPr>
          <w:rFonts w:asciiTheme="minorHAnsi" w:hAnsiTheme="minorHAnsi" w:cstheme="minorHAnsi"/>
          <w:sz w:val="20"/>
          <w:szCs w:val="20"/>
        </w:rPr>
        <w:t>or</w:t>
      </w:r>
      <w:r w:rsidR="00192AC6" w:rsidRPr="008D38E3">
        <w:rPr>
          <w:rFonts w:asciiTheme="minorHAnsi" w:hAnsiTheme="minorHAnsi" w:cstheme="minorHAnsi"/>
          <w:sz w:val="20"/>
          <w:szCs w:val="20"/>
        </w:rPr>
        <w:t xml:space="preserve"> used in unethical ways by governments or </w:t>
      </w:r>
      <w:r w:rsidR="00E465C2">
        <w:rPr>
          <w:rFonts w:asciiTheme="minorHAnsi" w:hAnsiTheme="minorHAnsi" w:cstheme="minorHAnsi"/>
          <w:sz w:val="20"/>
          <w:szCs w:val="20"/>
        </w:rPr>
        <w:t xml:space="preserve">private </w:t>
      </w:r>
      <w:r w:rsidR="00192AC6" w:rsidRPr="008D38E3">
        <w:rPr>
          <w:rFonts w:asciiTheme="minorHAnsi" w:hAnsiTheme="minorHAnsi" w:cstheme="minorHAnsi"/>
          <w:sz w:val="20"/>
          <w:szCs w:val="20"/>
        </w:rPr>
        <w:t>companies</w:t>
      </w:r>
      <w:r w:rsidR="008D0C2B" w:rsidRPr="008D38E3">
        <w:rPr>
          <w:rFonts w:asciiTheme="minorHAnsi" w:hAnsiTheme="minorHAnsi" w:cstheme="minorHAnsi"/>
          <w:sz w:val="20"/>
          <w:szCs w:val="20"/>
        </w:rPr>
        <w:t xml:space="preserve">, influencing access to </w:t>
      </w:r>
      <w:r w:rsidR="00E465C2">
        <w:rPr>
          <w:rFonts w:asciiTheme="minorHAnsi" w:hAnsiTheme="minorHAnsi" w:cstheme="minorHAnsi"/>
          <w:sz w:val="20"/>
          <w:szCs w:val="20"/>
        </w:rPr>
        <w:t xml:space="preserve">healthcare, </w:t>
      </w:r>
      <w:r w:rsidR="008D0C2B" w:rsidRPr="008D38E3">
        <w:rPr>
          <w:rFonts w:asciiTheme="minorHAnsi" w:hAnsiTheme="minorHAnsi" w:cstheme="minorHAnsi"/>
          <w:sz w:val="20"/>
          <w:szCs w:val="20"/>
        </w:rPr>
        <w:t>work, finance</w:t>
      </w:r>
      <w:r w:rsidR="00DF4A28" w:rsidRPr="008D38E3">
        <w:rPr>
          <w:rFonts w:asciiTheme="minorHAnsi" w:hAnsiTheme="minorHAnsi" w:cstheme="minorHAnsi"/>
          <w:sz w:val="20"/>
          <w:szCs w:val="20"/>
        </w:rPr>
        <w:t>/insurance</w:t>
      </w:r>
      <w:r w:rsidR="00B32773" w:rsidRPr="008D38E3">
        <w:rPr>
          <w:rFonts w:asciiTheme="minorHAnsi" w:hAnsiTheme="minorHAnsi" w:cstheme="minorHAnsi"/>
          <w:sz w:val="20"/>
          <w:szCs w:val="20"/>
        </w:rPr>
        <w:t xml:space="preserve">, citizenship or </w:t>
      </w:r>
      <w:r w:rsidR="00DF4A28" w:rsidRPr="008D38E3">
        <w:rPr>
          <w:rFonts w:asciiTheme="minorHAnsi" w:hAnsiTheme="minorHAnsi" w:cstheme="minorHAnsi"/>
          <w:sz w:val="20"/>
          <w:szCs w:val="20"/>
        </w:rPr>
        <w:t>social protection</w:t>
      </w:r>
      <w:r w:rsidR="00192AC6" w:rsidRPr="008D38E3">
        <w:rPr>
          <w:rFonts w:asciiTheme="minorHAnsi" w:hAnsiTheme="minorHAnsi" w:cstheme="minorHAnsi"/>
          <w:sz w:val="20"/>
          <w:szCs w:val="20"/>
        </w:rPr>
        <w:t xml:space="preserve">. </w:t>
      </w:r>
      <w:r w:rsidR="00A858B1" w:rsidRPr="008D38E3">
        <w:rPr>
          <w:rFonts w:asciiTheme="minorHAnsi" w:hAnsiTheme="minorHAnsi" w:cstheme="minorHAnsi"/>
          <w:sz w:val="20"/>
          <w:szCs w:val="20"/>
        </w:rPr>
        <w:t xml:space="preserve">The collection, storage, and use of personal health data may happen without adequate patient consent or </w:t>
      </w:r>
      <w:r w:rsidR="004B010E" w:rsidRPr="008D38E3">
        <w:rPr>
          <w:rFonts w:asciiTheme="minorHAnsi" w:hAnsiTheme="minorHAnsi" w:cstheme="minorHAnsi"/>
          <w:sz w:val="20"/>
          <w:szCs w:val="20"/>
        </w:rPr>
        <w:t xml:space="preserve">even </w:t>
      </w:r>
      <w:r w:rsidR="00A858B1" w:rsidRPr="008D38E3">
        <w:rPr>
          <w:rFonts w:asciiTheme="minorHAnsi" w:hAnsiTheme="minorHAnsi" w:cstheme="minorHAnsi"/>
          <w:sz w:val="20"/>
          <w:szCs w:val="20"/>
        </w:rPr>
        <w:t xml:space="preserve">awareness. </w:t>
      </w:r>
      <w:r w:rsidR="00C126B5">
        <w:rPr>
          <w:rFonts w:asciiTheme="minorHAnsi" w:hAnsiTheme="minorHAnsi" w:cstheme="minorHAnsi"/>
          <w:sz w:val="20"/>
          <w:szCs w:val="20"/>
        </w:rPr>
        <w:t>U</w:t>
      </w:r>
      <w:r w:rsidRPr="008D38E3">
        <w:rPr>
          <w:rFonts w:asciiTheme="minorHAnsi" w:hAnsiTheme="minorHAnsi" w:cstheme="minorHAnsi"/>
          <w:sz w:val="20"/>
          <w:szCs w:val="20"/>
        </w:rPr>
        <w:t>nauthorized access</w:t>
      </w:r>
      <w:r w:rsidR="004B010E" w:rsidRPr="008D38E3">
        <w:rPr>
          <w:rFonts w:asciiTheme="minorHAnsi" w:hAnsiTheme="minorHAnsi" w:cstheme="minorHAnsi"/>
          <w:sz w:val="20"/>
          <w:szCs w:val="20"/>
        </w:rPr>
        <w:t xml:space="preserve"> and use </w:t>
      </w:r>
      <w:r w:rsidR="00192AC6" w:rsidRPr="008D38E3">
        <w:rPr>
          <w:rFonts w:asciiTheme="minorHAnsi" w:hAnsiTheme="minorHAnsi" w:cstheme="minorHAnsi"/>
          <w:sz w:val="20"/>
          <w:szCs w:val="20"/>
        </w:rPr>
        <w:t>may have harmful consequences for individuals, particu</w:t>
      </w:r>
      <w:r w:rsidR="00B01A9A" w:rsidRPr="008D38E3">
        <w:rPr>
          <w:rFonts w:asciiTheme="minorHAnsi" w:hAnsiTheme="minorHAnsi" w:cstheme="minorHAnsi"/>
          <w:sz w:val="20"/>
          <w:szCs w:val="20"/>
        </w:rPr>
        <w:t xml:space="preserve">larly for women/girls, </w:t>
      </w:r>
      <w:r w:rsidR="00C126B5">
        <w:rPr>
          <w:rFonts w:asciiTheme="minorHAnsi" w:hAnsiTheme="minorHAnsi" w:cstheme="minorHAnsi"/>
          <w:sz w:val="20"/>
          <w:szCs w:val="20"/>
        </w:rPr>
        <w:t xml:space="preserve">gender diverse individuals, </w:t>
      </w:r>
      <w:r w:rsidR="00873623" w:rsidRPr="008D38E3">
        <w:rPr>
          <w:rFonts w:asciiTheme="minorHAnsi" w:hAnsiTheme="minorHAnsi" w:cstheme="minorHAnsi"/>
          <w:sz w:val="20"/>
          <w:szCs w:val="20"/>
        </w:rPr>
        <w:t xml:space="preserve">racial and ethnic minorities, </w:t>
      </w:r>
      <w:r w:rsidR="00B01A9A" w:rsidRPr="008D38E3">
        <w:rPr>
          <w:rFonts w:asciiTheme="minorHAnsi" w:hAnsiTheme="minorHAnsi" w:cstheme="minorHAnsi"/>
          <w:sz w:val="20"/>
          <w:szCs w:val="20"/>
        </w:rPr>
        <w:t xml:space="preserve">undocumented migrants </w:t>
      </w:r>
      <w:r w:rsidR="008D0C2B" w:rsidRPr="008D38E3">
        <w:rPr>
          <w:rFonts w:asciiTheme="minorHAnsi" w:hAnsiTheme="minorHAnsi" w:cstheme="minorHAnsi"/>
          <w:sz w:val="20"/>
          <w:szCs w:val="20"/>
        </w:rPr>
        <w:t xml:space="preserve">or </w:t>
      </w:r>
      <w:r w:rsidR="00B01A9A" w:rsidRPr="008D38E3">
        <w:rPr>
          <w:rFonts w:asciiTheme="minorHAnsi" w:hAnsiTheme="minorHAnsi" w:cstheme="minorHAnsi"/>
          <w:sz w:val="20"/>
          <w:szCs w:val="20"/>
        </w:rPr>
        <w:t>refugees</w:t>
      </w:r>
      <w:r w:rsidR="00873623" w:rsidRPr="008D38E3">
        <w:rPr>
          <w:rFonts w:asciiTheme="minorHAnsi" w:hAnsiTheme="minorHAnsi" w:cstheme="minorHAnsi"/>
          <w:sz w:val="20"/>
          <w:szCs w:val="20"/>
        </w:rPr>
        <w:t>,</w:t>
      </w:r>
      <w:r w:rsidR="008D0C2B" w:rsidRPr="008D38E3">
        <w:rPr>
          <w:rFonts w:asciiTheme="minorHAnsi" w:hAnsiTheme="minorHAnsi" w:cstheme="minorHAnsi"/>
          <w:sz w:val="20"/>
          <w:szCs w:val="20"/>
        </w:rPr>
        <w:t xml:space="preserve"> and people living with </w:t>
      </w:r>
      <w:r w:rsidR="00915E23" w:rsidRPr="008D38E3">
        <w:rPr>
          <w:rFonts w:asciiTheme="minorHAnsi" w:hAnsiTheme="minorHAnsi" w:cstheme="minorHAnsi"/>
          <w:sz w:val="20"/>
          <w:szCs w:val="20"/>
        </w:rPr>
        <w:t xml:space="preserve">disabilities or </w:t>
      </w:r>
      <w:r w:rsidR="008D0C2B" w:rsidRPr="008D38E3">
        <w:rPr>
          <w:rFonts w:asciiTheme="minorHAnsi" w:hAnsiTheme="minorHAnsi" w:cstheme="minorHAnsi"/>
          <w:sz w:val="20"/>
          <w:szCs w:val="20"/>
        </w:rPr>
        <w:t>chronic conditions</w:t>
      </w:r>
      <w:r w:rsidR="00B01A9A" w:rsidRPr="008D38E3">
        <w:rPr>
          <w:rFonts w:asciiTheme="minorHAnsi" w:hAnsiTheme="minorHAnsi" w:cstheme="minorHAnsi"/>
          <w:sz w:val="20"/>
          <w:szCs w:val="20"/>
        </w:rPr>
        <w:t xml:space="preserve">. Additionally, </w:t>
      </w:r>
      <w:r w:rsidR="00C52AE0" w:rsidRPr="008D38E3">
        <w:rPr>
          <w:rFonts w:asciiTheme="minorHAnsi" w:hAnsiTheme="minorHAnsi" w:cstheme="minorHAnsi"/>
          <w:sz w:val="20"/>
          <w:szCs w:val="20"/>
        </w:rPr>
        <w:t xml:space="preserve">examples of </w:t>
      </w:r>
      <w:r w:rsidR="00B01A9A" w:rsidRPr="008D38E3">
        <w:rPr>
          <w:rFonts w:asciiTheme="minorHAnsi" w:hAnsiTheme="minorHAnsi" w:cstheme="minorHAnsi"/>
          <w:sz w:val="20"/>
          <w:szCs w:val="20"/>
        </w:rPr>
        <w:t>health data privacy violations</w:t>
      </w:r>
      <w:r w:rsidR="00C52AE0" w:rsidRPr="008D38E3">
        <w:rPr>
          <w:rFonts w:asciiTheme="minorHAnsi" w:hAnsiTheme="minorHAnsi" w:cstheme="minorHAnsi"/>
          <w:sz w:val="20"/>
          <w:szCs w:val="20"/>
        </w:rPr>
        <w:t xml:space="preserve"> in the public sphere</w:t>
      </w:r>
      <w:r w:rsidRPr="008D38E3">
        <w:rPr>
          <w:rFonts w:asciiTheme="minorHAnsi" w:hAnsiTheme="minorHAnsi" w:cstheme="minorHAnsi"/>
          <w:sz w:val="20"/>
          <w:szCs w:val="20"/>
        </w:rPr>
        <w:t xml:space="preserve"> </w:t>
      </w:r>
      <w:r w:rsidR="00B01A9A" w:rsidRPr="008D38E3">
        <w:rPr>
          <w:rFonts w:asciiTheme="minorHAnsi" w:hAnsiTheme="minorHAnsi" w:cstheme="minorHAnsi"/>
          <w:sz w:val="20"/>
          <w:szCs w:val="20"/>
        </w:rPr>
        <w:t>can</w:t>
      </w:r>
      <w:r w:rsidRPr="008D38E3">
        <w:rPr>
          <w:rFonts w:asciiTheme="minorHAnsi" w:hAnsiTheme="minorHAnsi" w:cstheme="minorHAnsi"/>
          <w:sz w:val="20"/>
          <w:szCs w:val="20"/>
        </w:rPr>
        <w:t xml:space="preserve"> </w:t>
      </w:r>
      <w:r w:rsidR="00B01A9A" w:rsidRPr="008D38E3">
        <w:rPr>
          <w:rFonts w:asciiTheme="minorHAnsi" w:hAnsiTheme="minorHAnsi" w:cstheme="minorHAnsi"/>
          <w:sz w:val="20"/>
          <w:szCs w:val="20"/>
        </w:rPr>
        <w:t>undermine</w:t>
      </w:r>
      <w:r w:rsidRPr="008D38E3">
        <w:rPr>
          <w:rFonts w:asciiTheme="minorHAnsi" w:hAnsiTheme="minorHAnsi" w:cstheme="minorHAnsi"/>
          <w:sz w:val="20"/>
          <w:szCs w:val="20"/>
        </w:rPr>
        <w:t xml:space="preserve"> public trust in digital health</w:t>
      </w:r>
      <w:r w:rsidR="001B6626" w:rsidRPr="008D38E3">
        <w:rPr>
          <w:rFonts w:asciiTheme="minorHAnsi" w:hAnsiTheme="minorHAnsi" w:cstheme="minorHAnsi"/>
          <w:sz w:val="20"/>
          <w:szCs w:val="20"/>
        </w:rPr>
        <w:t xml:space="preserve"> tools and data</w:t>
      </w:r>
      <w:r w:rsidRPr="008D38E3">
        <w:rPr>
          <w:rFonts w:asciiTheme="minorHAnsi" w:hAnsiTheme="minorHAnsi" w:cstheme="minorHAnsi"/>
          <w:sz w:val="20"/>
          <w:szCs w:val="20"/>
        </w:rPr>
        <w:t>.</w:t>
      </w:r>
    </w:p>
    <w:p w14:paraId="336A8B88" w14:textId="77777777" w:rsidR="00A858B1" w:rsidRPr="008D38E3" w:rsidRDefault="00A858B1" w:rsidP="00A858B1">
      <w:pPr>
        <w:pStyle w:val="Default"/>
        <w:rPr>
          <w:rFonts w:asciiTheme="minorHAnsi" w:hAnsiTheme="minorHAnsi" w:cstheme="minorHAnsi"/>
          <w:sz w:val="20"/>
          <w:szCs w:val="20"/>
        </w:rPr>
      </w:pPr>
    </w:p>
    <w:p w14:paraId="1DB89C86" w14:textId="58522DAD" w:rsidR="00A858B1" w:rsidRPr="008D38E3" w:rsidRDefault="00A858B1" w:rsidP="00791BAA">
      <w:pPr>
        <w:pStyle w:val="Default"/>
        <w:numPr>
          <w:ilvl w:val="0"/>
          <w:numId w:val="11"/>
        </w:numPr>
        <w:rPr>
          <w:rFonts w:asciiTheme="minorHAnsi" w:hAnsiTheme="minorHAnsi" w:cstheme="minorHAnsi"/>
          <w:sz w:val="20"/>
          <w:szCs w:val="20"/>
        </w:rPr>
      </w:pPr>
      <w:r w:rsidRPr="008D38E3">
        <w:rPr>
          <w:rFonts w:asciiTheme="minorHAnsi" w:hAnsiTheme="minorHAnsi" w:cstheme="minorHAnsi"/>
          <w:sz w:val="20"/>
          <w:szCs w:val="20"/>
        </w:rPr>
        <w:t xml:space="preserve">Unregulated digital health technologies are prone to malpractice </w:t>
      </w:r>
      <w:r w:rsidR="004B010E" w:rsidRPr="008D38E3">
        <w:rPr>
          <w:rFonts w:asciiTheme="minorHAnsi" w:hAnsiTheme="minorHAnsi" w:cstheme="minorHAnsi"/>
          <w:sz w:val="20"/>
          <w:szCs w:val="20"/>
        </w:rPr>
        <w:t>and</w:t>
      </w:r>
      <w:r w:rsidRPr="008D38E3">
        <w:rPr>
          <w:rFonts w:asciiTheme="minorHAnsi" w:hAnsiTheme="minorHAnsi" w:cstheme="minorHAnsi"/>
          <w:sz w:val="20"/>
          <w:szCs w:val="20"/>
        </w:rPr>
        <w:t xml:space="preserve"> adverse events. Without accountability frameworks, it becomes difficult to assign responsibility </w:t>
      </w:r>
      <w:r w:rsidR="006C4811">
        <w:rPr>
          <w:rFonts w:asciiTheme="minorHAnsi" w:hAnsiTheme="minorHAnsi" w:cstheme="minorHAnsi"/>
          <w:sz w:val="20"/>
          <w:szCs w:val="20"/>
        </w:rPr>
        <w:t xml:space="preserve">and enforce remedial action </w:t>
      </w:r>
      <w:r w:rsidRPr="008D38E3">
        <w:rPr>
          <w:rFonts w:asciiTheme="minorHAnsi" w:hAnsiTheme="minorHAnsi" w:cstheme="minorHAnsi"/>
          <w:sz w:val="20"/>
          <w:szCs w:val="20"/>
        </w:rPr>
        <w:t xml:space="preserve">for any harm caused by </w:t>
      </w:r>
      <w:r w:rsidR="004B010E" w:rsidRPr="008D38E3">
        <w:rPr>
          <w:rFonts w:asciiTheme="minorHAnsi" w:hAnsiTheme="minorHAnsi" w:cstheme="minorHAnsi"/>
          <w:sz w:val="20"/>
          <w:szCs w:val="20"/>
        </w:rPr>
        <w:t>digital health</w:t>
      </w:r>
      <w:r w:rsidRPr="008D38E3">
        <w:rPr>
          <w:rFonts w:asciiTheme="minorHAnsi" w:hAnsiTheme="minorHAnsi" w:cstheme="minorHAnsi"/>
          <w:sz w:val="20"/>
          <w:szCs w:val="20"/>
        </w:rPr>
        <w:t xml:space="preserve"> technologies. That includes the deployment of algorithms without transparency and accountability that can perpetuate bias and discrimination, amplifying </w:t>
      </w:r>
      <w:r w:rsidR="004B010E" w:rsidRPr="008D38E3">
        <w:rPr>
          <w:rFonts w:asciiTheme="minorHAnsi" w:hAnsiTheme="minorHAnsi" w:cstheme="minorHAnsi"/>
          <w:sz w:val="20"/>
          <w:szCs w:val="20"/>
        </w:rPr>
        <w:t xml:space="preserve">existing </w:t>
      </w:r>
      <w:r w:rsidRPr="008D38E3">
        <w:rPr>
          <w:rFonts w:asciiTheme="minorHAnsi" w:hAnsiTheme="minorHAnsi" w:cstheme="minorHAnsi"/>
          <w:sz w:val="20"/>
          <w:szCs w:val="20"/>
        </w:rPr>
        <w:t>health disparities.</w:t>
      </w:r>
    </w:p>
    <w:p w14:paraId="445D2D34" w14:textId="77777777" w:rsidR="00A858B1" w:rsidRPr="008D38E3" w:rsidRDefault="00A858B1" w:rsidP="00A858B1">
      <w:pPr>
        <w:pStyle w:val="Default"/>
        <w:rPr>
          <w:rFonts w:asciiTheme="minorHAnsi" w:hAnsiTheme="minorHAnsi" w:cstheme="minorHAnsi"/>
          <w:sz w:val="20"/>
          <w:szCs w:val="20"/>
        </w:rPr>
      </w:pPr>
    </w:p>
    <w:p w14:paraId="60575EA8" w14:textId="103BBA62" w:rsidR="00F12C58" w:rsidRPr="008D38E3" w:rsidRDefault="00DF132E" w:rsidP="00791BAA">
      <w:pPr>
        <w:pStyle w:val="Default"/>
        <w:numPr>
          <w:ilvl w:val="0"/>
          <w:numId w:val="11"/>
        </w:numPr>
        <w:rPr>
          <w:rFonts w:asciiTheme="minorHAnsi" w:hAnsiTheme="minorHAnsi" w:cstheme="minorHAnsi"/>
          <w:sz w:val="20"/>
          <w:szCs w:val="20"/>
        </w:rPr>
      </w:pPr>
      <w:r w:rsidRPr="008D38E3">
        <w:rPr>
          <w:rFonts w:asciiTheme="minorHAnsi" w:hAnsiTheme="minorHAnsi" w:cstheme="minorHAnsi"/>
          <w:sz w:val="20"/>
          <w:szCs w:val="20"/>
        </w:rPr>
        <w:t xml:space="preserve">Health apps, </w:t>
      </w:r>
      <w:r w:rsidR="004B010E" w:rsidRPr="008D38E3">
        <w:rPr>
          <w:rFonts w:asciiTheme="minorHAnsi" w:hAnsiTheme="minorHAnsi" w:cstheme="minorHAnsi"/>
          <w:sz w:val="20"/>
          <w:szCs w:val="20"/>
        </w:rPr>
        <w:t>social media</w:t>
      </w:r>
      <w:r w:rsidRPr="008D38E3">
        <w:rPr>
          <w:rFonts w:asciiTheme="minorHAnsi" w:hAnsiTheme="minorHAnsi" w:cstheme="minorHAnsi"/>
          <w:sz w:val="20"/>
          <w:szCs w:val="20"/>
        </w:rPr>
        <w:t xml:space="preserve"> platforms, wearable devices </w:t>
      </w:r>
      <w:r w:rsidR="004B010E" w:rsidRPr="008D38E3">
        <w:rPr>
          <w:rFonts w:asciiTheme="minorHAnsi" w:hAnsiTheme="minorHAnsi" w:cstheme="minorHAnsi"/>
          <w:sz w:val="20"/>
          <w:szCs w:val="20"/>
        </w:rPr>
        <w:t>and other</w:t>
      </w:r>
      <w:r w:rsidRPr="008D38E3">
        <w:rPr>
          <w:rFonts w:asciiTheme="minorHAnsi" w:hAnsiTheme="minorHAnsi" w:cstheme="minorHAnsi"/>
          <w:sz w:val="20"/>
          <w:szCs w:val="20"/>
        </w:rPr>
        <w:t xml:space="preserve"> </w:t>
      </w:r>
      <w:r w:rsidR="00C52AE0" w:rsidRPr="008D38E3">
        <w:rPr>
          <w:rFonts w:asciiTheme="minorHAnsi" w:hAnsiTheme="minorHAnsi" w:cstheme="minorHAnsi"/>
          <w:sz w:val="20"/>
          <w:szCs w:val="20"/>
        </w:rPr>
        <w:t xml:space="preserve">AI </w:t>
      </w:r>
      <w:r w:rsidRPr="008D38E3">
        <w:rPr>
          <w:rFonts w:asciiTheme="minorHAnsi" w:hAnsiTheme="minorHAnsi" w:cstheme="minorHAnsi"/>
          <w:sz w:val="20"/>
          <w:szCs w:val="20"/>
        </w:rPr>
        <w:t xml:space="preserve">tools can be used to </w:t>
      </w:r>
      <w:r w:rsidR="00C52AE0" w:rsidRPr="008D38E3">
        <w:rPr>
          <w:rFonts w:asciiTheme="minorHAnsi" w:hAnsiTheme="minorHAnsi" w:cstheme="minorHAnsi"/>
          <w:sz w:val="20"/>
          <w:szCs w:val="20"/>
        </w:rPr>
        <w:t xml:space="preserve">create and </w:t>
      </w:r>
      <w:r w:rsidRPr="008D38E3">
        <w:rPr>
          <w:rFonts w:asciiTheme="minorHAnsi" w:hAnsiTheme="minorHAnsi" w:cstheme="minorHAnsi"/>
          <w:sz w:val="20"/>
          <w:szCs w:val="20"/>
        </w:rPr>
        <w:t>spread</w:t>
      </w:r>
      <w:r w:rsidR="00C52AE0" w:rsidRPr="008D38E3">
        <w:rPr>
          <w:rFonts w:asciiTheme="minorHAnsi" w:hAnsiTheme="minorHAnsi" w:cstheme="minorHAnsi"/>
          <w:sz w:val="20"/>
          <w:szCs w:val="20"/>
        </w:rPr>
        <w:t xml:space="preserve"> </w:t>
      </w:r>
      <w:r w:rsidRPr="008D38E3">
        <w:rPr>
          <w:rFonts w:asciiTheme="minorHAnsi" w:hAnsiTheme="minorHAnsi" w:cstheme="minorHAnsi"/>
          <w:sz w:val="20"/>
          <w:szCs w:val="20"/>
        </w:rPr>
        <w:t>dis</w:t>
      </w:r>
      <w:r w:rsidR="004B010E" w:rsidRPr="008D38E3">
        <w:rPr>
          <w:rFonts w:asciiTheme="minorHAnsi" w:hAnsiTheme="minorHAnsi" w:cstheme="minorHAnsi"/>
          <w:sz w:val="20"/>
          <w:szCs w:val="20"/>
        </w:rPr>
        <w:t>/</w:t>
      </w:r>
      <w:r w:rsidRPr="008D38E3">
        <w:rPr>
          <w:rFonts w:asciiTheme="minorHAnsi" w:hAnsiTheme="minorHAnsi" w:cstheme="minorHAnsi"/>
          <w:sz w:val="20"/>
          <w:szCs w:val="20"/>
        </w:rPr>
        <w:t>misinformation related to health beliefs</w:t>
      </w:r>
      <w:r w:rsidR="004B010E" w:rsidRPr="008D38E3">
        <w:rPr>
          <w:rFonts w:asciiTheme="minorHAnsi" w:hAnsiTheme="minorHAnsi" w:cstheme="minorHAnsi"/>
          <w:sz w:val="20"/>
          <w:szCs w:val="20"/>
        </w:rPr>
        <w:t>. In public health emergencies, for example, misinformation diminishes the effectiveness of public health response</w:t>
      </w:r>
      <w:r w:rsidR="001573E7" w:rsidRPr="008D38E3">
        <w:rPr>
          <w:rFonts w:asciiTheme="minorHAnsi" w:hAnsiTheme="minorHAnsi" w:cstheme="minorHAnsi"/>
          <w:sz w:val="20"/>
          <w:szCs w:val="20"/>
        </w:rPr>
        <w:t>s</w:t>
      </w:r>
      <w:r w:rsidRPr="008D38E3">
        <w:rPr>
          <w:rFonts w:asciiTheme="minorHAnsi" w:hAnsiTheme="minorHAnsi" w:cstheme="minorHAnsi"/>
          <w:sz w:val="20"/>
          <w:szCs w:val="20"/>
        </w:rPr>
        <w:t xml:space="preserve">. </w:t>
      </w:r>
      <w:r w:rsidR="006C4811">
        <w:rPr>
          <w:rFonts w:asciiTheme="minorHAnsi" w:hAnsiTheme="minorHAnsi" w:cstheme="minorHAnsi"/>
          <w:sz w:val="20"/>
          <w:szCs w:val="20"/>
        </w:rPr>
        <w:t>F</w:t>
      </w:r>
      <w:r w:rsidRPr="008D38E3">
        <w:rPr>
          <w:rFonts w:asciiTheme="minorHAnsi" w:hAnsiTheme="minorHAnsi" w:cstheme="minorHAnsi"/>
          <w:sz w:val="20"/>
          <w:szCs w:val="20"/>
        </w:rPr>
        <w:t xml:space="preserve">alse </w:t>
      </w:r>
      <w:r w:rsidR="006C4811">
        <w:rPr>
          <w:rFonts w:asciiTheme="minorHAnsi" w:hAnsiTheme="minorHAnsi" w:cstheme="minorHAnsi"/>
          <w:sz w:val="20"/>
          <w:szCs w:val="20"/>
        </w:rPr>
        <w:t xml:space="preserve">health </w:t>
      </w:r>
      <w:r w:rsidRPr="008D38E3">
        <w:rPr>
          <w:rFonts w:asciiTheme="minorHAnsi" w:hAnsiTheme="minorHAnsi" w:cstheme="minorHAnsi"/>
          <w:sz w:val="20"/>
          <w:szCs w:val="20"/>
        </w:rPr>
        <w:t xml:space="preserve">information, </w:t>
      </w:r>
      <w:r w:rsidR="006C4811">
        <w:rPr>
          <w:rFonts w:asciiTheme="minorHAnsi" w:hAnsiTheme="minorHAnsi" w:cstheme="minorHAnsi"/>
          <w:sz w:val="20"/>
          <w:szCs w:val="20"/>
        </w:rPr>
        <w:t xml:space="preserve">can lead </w:t>
      </w:r>
      <w:r w:rsidRPr="008D38E3">
        <w:rPr>
          <w:rFonts w:asciiTheme="minorHAnsi" w:hAnsiTheme="minorHAnsi" w:cstheme="minorHAnsi"/>
          <w:sz w:val="20"/>
          <w:szCs w:val="20"/>
        </w:rPr>
        <w:t>to inappropriate diagnosis, ineffective treatments, or delay in seeking</w:t>
      </w:r>
      <w:r w:rsidR="00192AC6" w:rsidRPr="008D38E3">
        <w:rPr>
          <w:rFonts w:asciiTheme="minorHAnsi" w:hAnsiTheme="minorHAnsi" w:cstheme="minorHAnsi"/>
          <w:sz w:val="20"/>
          <w:szCs w:val="20"/>
        </w:rPr>
        <w:t xml:space="preserve"> </w:t>
      </w:r>
      <w:r w:rsidRPr="008D38E3">
        <w:rPr>
          <w:rFonts w:asciiTheme="minorHAnsi" w:hAnsiTheme="minorHAnsi" w:cstheme="minorHAnsi"/>
          <w:sz w:val="20"/>
          <w:szCs w:val="20"/>
        </w:rPr>
        <w:t xml:space="preserve">healthcare. </w:t>
      </w:r>
    </w:p>
    <w:p w14:paraId="3EACAACF" w14:textId="77777777" w:rsidR="001573E7" w:rsidRPr="008D38E3" w:rsidRDefault="001573E7" w:rsidP="006E155F">
      <w:pPr>
        <w:pStyle w:val="Default"/>
        <w:rPr>
          <w:rFonts w:asciiTheme="minorHAnsi" w:hAnsiTheme="minorHAnsi" w:cstheme="minorHAnsi"/>
          <w:sz w:val="20"/>
          <w:szCs w:val="20"/>
        </w:rPr>
      </w:pPr>
    </w:p>
    <w:p w14:paraId="340C2027" w14:textId="2618A844" w:rsidR="00CC0FBF" w:rsidRPr="008D38E3" w:rsidRDefault="00791BAA" w:rsidP="006E155F">
      <w:pPr>
        <w:pStyle w:val="Default"/>
        <w:rPr>
          <w:rFonts w:asciiTheme="minorHAnsi" w:hAnsiTheme="minorHAnsi" w:cstheme="minorHAnsi"/>
          <w:sz w:val="20"/>
          <w:szCs w:val="20"/>
        </w:rPr>
      </w:pPr>
      <w:r w:rsidRPr="008D38E3">
        <w:rPr>
          <w:rFonts w:asciiTheme="minorHAnsi" w:hAnsiTheme="minorHAnsi" w:cstheme="minorHAnsi"/>
          <w:sz w:val="20"/>
          <w:szCs w:val="20"/>
        </w:rPr>
        <w:t>D</w:t>
      </w:r>
      <w:r w:rsidR="006E155F" w:rsidRPr="008D38E3">
        <w:rPr>
          <w:rFonts w:asciiTheme="minorHAnsi" w:hAnsiTheme="minorHAnsi" w:cstheme="minorHAnsi"/>
          <w:sz w:val="20"/>
          <w:szCs w:val="20"/>
        </w:rPr>
        <w:t xml:space="preserve">igital health governance </w:t>
      </w:r>
      <w:r w:rsidRPr="008D38E3">
        <w:rPr>
          <w:rFonts w:asciiTheme="minorHAnsi" w:hAnsiTheme="minorHAnsi" w:cstheme="minorHAnsi"/>
          <w:sz w:val="20"/>
          <w:szCs w:val="20"/>
        </w:rPr>
        <w:t xml:space="preserve">requires </w:t>
      </w:r>
      <w:r w:rsidR="00EB2EB0">
        <w:rPr>
          <w:rFonts w:asciiTheme="minorHAnsi" w:hAnsiTheme="minorHAnsi" w:cstheme="minorHAnsi"/>
          <w:sz w:val="20"/>
          <w:szCs w:val="20"/>
        </w:rPr>
        <w:t>enabling factors</w:t>
      </w:r>
      <w:r w:rsidRPr="008D38E3">
        <w:rPr>
          <w:rFonts w:asciiTheme="minorHAnsi" w:hAnsiTheme="minorHAnsi" w:cstheme="minorHAnsi"/>
          <w:sz w:val="20"/>
          <w:szCs w:val="20"/>
        </w:rPr>
        <w:t xml:space="preserve"> to </w:t>
      </w:r>
      <w:r w:rsidR="00AA11E7" w:rsidRPr="008D38E3">
        <w:rPr>
          <w:rFonts w:asciiTheme="minorHAnsi" w:hAnsiTheme="minorHAnsi" w:cstheme="minorHAnsi"/>
          <w:sz w:val="20"/>
          <w:szCs w:val="20"/>
        </w:rPr>
        <w:t xml:space="preserve">facilitate </w:t>
      </w:r>
      <w:r w:rsidRPr="008D38E3">
        <w:rPr>
          <w:rFonts w:asciiTheme="minorHAnsi" w:hAnsiTheme="minorHAnsi" w:cstheme="minorHAnsi"/>
          <w:sz w:val="20"/>
          <w:szCs w:val="20"/>
        </w:rPr>
        <w:t>its implementation.</w:t>
      </w:r>
      <w:r w:rsidR="00EB2EB0">
        <w:rPr>
          <w:rFonts w:asciiTheme="minorHAnsi" w:hAnsiTheme="minorHAnsi" w:cstheme="minorHAnsi"/>
          <w:sz w:val="20"/>
          <w:szCs w:val="20"/>
        </w:rPr>
        <w:t xml:space="preserve"> It</w:t>
      </w:r>
      <w:r w:rsidR="00E465C2">
        <w:rPr>
          <w:rFonts w:asciiTheme="minorHAnsi" w:hAnsiTheme="minorHAnsi" w:cstheme="minorHAnsi"/>
          <w:sz w:val="20"/>
          <w:szCs w:val="20"/>
        </w:rPr>
        <w:t>’s</w:t>
      </w:r>
      <w:r w:rsidR="00EB2EB0">
        <w:rPr>
          <w:rFonts w:asciiTheme="minorHAnsi" w:hAnsiTheme="minorHAnsi" w:cstheme="minorHAnsi"/>
          <w:sz w:val="20"/>
          <w:szCs w:val="20"/>
        </w:rPr>
        <w:t xml:space="preserve"> clear that</w:t>
      </w:r>
      <w:r w:rsidR="006C4811">
        <w:rPr>
          <w:rFonts w:asciiTheme="minorHAnsi" w:hAnsiTheme="minorHAnsi" w:cstheme="minorHAnsi"/>
          <w:sz w:val="20"/>
          <w:szCs w:val="20"/>
        </w:rPr>
        <w:t xml:space="preserve"> the</w:t>
      </w:r>
      <w:r w:rsidRPr="008D38E3">
        <w:rPr>
          <w:rFonts w:asciiTheme="minorHAnsi" w:hAnsiTheme="minorHAnsi" w:cstheme="minorHAnsi"/>
          <w:sz w:val="20"/>
          <w:szCs w:val="20"/>
        </w:rPr>
        <w:t xml:space="preserve"> </w:t>
      </w:r>
      <w:r w:rsidR="00EB2EB0">
        <w:rPr>
          <w:rFonts w:asciiTheme="minorHAnsi" w:hAnsiTheme="minorHAnsi" w:cstheme="minorHAnsi"/>
          <w:sz w:val="20"/>
          <w:szCs w:val="20"/>
        </w:rPr>
        <w:t xml:space="preserve">absence of these conditions limits </w:t>
      </w:r>
      <w:r w:rsidR="006C4811" w:rsidRPr="008D38E3">
        <w:rPr>
          <w:rFonts w:asciiTheme="minorHAnsi" w:hAnsiTheme="minorHAnsi" w:cstheme="minorHAnsi"/>
          <w:sz w:val="20"/>
          <w:szCs w:val="20"/>
        </w:rPr>
        <w:t xml:space="preserve">LMICs </w:t>
      </w:r>
      <w:r w:rsidRPr="008D38E3">
        <w:rPr>
          <w:rFonts w:asciiTheme="minorHAnsi" w:hAnsiTheme="minorHAnsi" w:cstheme="minorHAnsi"/>
          <w:sz w:val="20"/>
          <w:szCs w:val="20"/>
        </w:rPr>
        <w:t xml:space="preserve">to benefit the full potential of </w:t>
      </w:r>
      <w:r w:rsidR="00E57F6D" w:rsidRPr="008D38E3">
        <w:rPr>
          <w:rFonts w:asciiTheme="minorHAnsi" w:hAnsiTheme="minorHAnsi" w:cstheme="minorHAnsi"/>
          <w:sz w:val="20"/>
          <w:szCs w:val="20"/>
        </w:rPr>
        <w:t>technological advances in healthcare</w:t>
      </w:r>
      <w:r w:rsidRPr="008D38E3">
        <w:rPr>
          <w:rFonts w:asciiTheme="minorHAnsi" w:hAnsiTheme="minorHAnsi" w:cstheme="minorHAnsi"/>
          <w:sz w:val="20"/>
          <w:szCs w:val="20"/>
        </w:rPr>
        <w:t>.</w:t>
      </w:r>
      <w:r w:rsidR="00EB2EB0">
        <w:rPr>
          <w:rFonts w:asciiTheme="minorHAnsi" w:hAnsiTheme="minorHAnsi" w:cstheme="minorHAnsi"/>
          <w:sz w:val="20"/>
          <w:szCs w:val="20"/>
        </w:rPr>
        <w:t xml:space="preserve"> </w:t>
      </w:r>
      <w:r w:rsidR="00BA7C21">
        <w:rPr>
          <w:rFonts w:asciiTheme="minorHAnsi" w:hAnsiTheme="minorHAnsi" w:cstheme="minorHAnsi"/>
          <w:sz w:val="20"/>
          <w:szCs w:val="20"/>
        </w:rPr>
        <w:t>Below are some examples of enabling factors.</w:t>
      </w:r>
    </w:p>
    <w:p w14:paraId="347D9C9C" w14:textId="77777777" w:rsidR="006903E4" w:rsidRPr="008D38E3" w:rsidRDefault="006903E4" w:rsidP="006E155F">
      <w:pPr>
        <w:pStyle w:val="Default"/>
        <w:rPr>
          <w:rFonts w:asciiTheme="minorHAnsi" w:hAnsiTheme="minorHAnsi" w:cstheme="minorHAnsi"/>
          <w:sz w:val="20"/>
          <w:szCs w:val="20"/>
        </w:rPr>
      </w:pPr>
    </w:p>
    <w:p w14:paraId="3CDBBEB8" w14:textId="1AB284FB" w:rsidR="00BD5E67" w:rsidRPr="008D38E3" w:rsidRDefault="006903E4" w:rsidP="00BD5E67">
      <w:pPr>
        <w:pStyle w:val="Default"/>
        <w:numPr>
          <w:ilvl w:val="0"/>
          <w:numId w:val="9"/>
        </w:numPr>
        <w:rPr>
          <w:rFonts w:asciiTheme="minorHAnsi" w:hAnsiTheme="minorHAnsi" w:cstheme="minorHAnsi"/>
          <w:sz w:val="20"/>
          <w:szCs w:val="20"/>
        </w:rPr>
      </w:pPr>
      <w:r w:rsidRPr="008D38E3">
        <w:rPr>
          <w:rFonts w:asciiTheme="minorHAnsi" w:hAnsiTheme="minorHAnsi" w:cstheme="minorHAnsi"/>
          <w:sz w:val="20"/>
          <w:szCs w:val="20"/>
        </w:rPr>
        <w:t>S</w:t>
      </w:r>
      <w:r w:rsidR="006E155F" w:rsidRPr="008D38E3">
        <w:rPr>
          <w:rFonts w:asciiTheme="minorHAnsi" w:hAnsiTheme="minorHAnsi" w:cstheme="minorHAnsi"/>
          <w:sz w:val="20"/>
          <w:szCs w:val="20"/>
        </w:rPr>
        <w:t xml:space="preserve">tandardization and interoperability of </w:t>
      </w:r>
      <w:r w:rsidR="00AA11E7" w:rsidRPr="008D38E3">
        <w:rPr>
          <w:rFonts w:asciiTheme="minorHAnsi" w:hAnsiTheme="minorHAnsi" w:cstheme="minorHAnsi"/>
          <w:sz w:val="20"/>
          <w:szCs w:val="20"/>
        </w:rPr>
        <w:t>health information systems</w:t>
      </w:r>
      <w:r w:rsidR="006E155F" w:rsidRPr="008D38E3">
        <w:rPr>
          <w:rFonts w:asciiTheme="minorHAnsi" w:hAnsiTheme="minorHAnsi" w:cstheme="minorHAnsi"/>
          <w:sz w:val="20"/>
          <w:szCs w:val="20"/>
        </w:rPr>
        <w:t xml:space="preserve"> </w:t>
      </w:r>
      <w:r w:rsidR="006C4811" w:rsidRPr="008D38E3">
        <w:rPr>
          <w:rFonts w:asciiTheme="minorHAnsi" w:hAnsiTheme="minorHAnsi" w:cstheme="minorHAnsi"/>
          <w:sz w:val="20"/>
          <w:szCs w:val="20"/>
        </w:rPr>
        <w:t>(HIS)</w:t>
      </w:r>
      <w:r w:rsidR="006C4811">
        <w:rPr>
          <w:rFonts w:asciiTheme="minorHAnsi" w:hAnsiTheme="minorHAnsi" w:cstheme="minorHAnsi"/>
          <w:sz w:val="20"/>
          <w:szCs w:val="20"/>
        </w:rPr>
        <w:t xml:space="preserve"> </w:t>
      </w:r>
      <w:r w:rsidR="006E155F" w:rsidRPr="008D38E3">
        <w:rPr>
          <w:rFonts w:asciiTheme="minorHAnsi" w:hAnsiTheme="minorHAnsi" w:cstheme="minorHAnsi"/>
          <w:sz w:val="20"/>
          <w:szCs w:val="20"/>
        </w:rPr>
        <w:t xml:space="preserve">to </w:t>
      </w:r>
      <w:r w:rsidR="00AA11E7" w:rsidRPr="008D38E3">
        <w:rPr>
          <w:rFonts w:asciiTheme="minorHAnsi" w:hAnsiTheme="minorHAnsi" w:cstheme="minorHAnsi"/>
          <w:sz w:val="20"/>
          <w:szCs w:val="20"/>
        </w:rPr>
        <w:t>promote</w:t>
      </w:r>
      <w:r w:rsidR="006E155F" w:rsidRPr="008D38E3">
        <w:rPr>
          <w:rFonts w:asciiTheme="minorHAnsi" w:hAnsiTheme="minorHAnsi" w:cstheme="minorHAnsi"/>
          <w:sz w:val="20"/>
          <w:szCs w:val="20"/>
        </w:rPr>
        <w:t xml:space="preserve"> </w:t>
      </w:r>
      <w:r w:rsidR="00460825" w:rsidRPr="008D38E3">
        <w:rPr>
          <w:rFonts w:asciiTheme="minorHAnsi" w:hAnsiTheme="minorHAnsi" w:cstheme="minorHAnsi"/>
          <w:sz w:val="20"/>
          <w:szCs w:val="20"/>
        </w:rPr>
        <w:t xml:space="preserve">integrated </w:t>
      </w:r>
      <w:r w:rsidR="006E155F" w:rsidRPr="008D38E3">
        <w:rPr>
          <w:rFonts w:asciiTheme="minorHAnsi" w:hAnsiTheme="minorHAnsi" w:cstheme="minorHAnsi"/>
          <w:sz w:val="20"/>
          <w:szCs w:val="20"/>
        </w:rPr>
        <w:t>healthcare delivery</w:t>
      </w:r>
      <w:r w:rsidR="00460825" w:rsidRPr="008D38E3">
        <w:rPr>
          <w:rFonts w:asciiTheme="minorHAnsi" w:hAnsiTheme="minorHAnsi" w:cstheme="minorHAnsi"/>
          <w:sz w:val="20"/>
          <w:szCs w:val="20"/>
        </w:rPr>
        <w:t xml:space="preserve"> (e.g., between the private and public sectors)</w:t>
      </w:r>
      <w:r w:rsidR="006E155F" w:rsidRPr="008D38E3">
        <w:rPr>
          <w:rFonts w:asciiTheme="minorHAnsi" w:hAnsiTheme="minorHAnsi" w:cstheme="minorHAnsi"/>
          <w:sz w:val="20"/>
          <w:szCs w:val="20"/>
        </w:rPr>
        <w:t>.</w:t>
      </w:r>
      <w:r w:rsidR="007A566E" w:rsidRPr="008D38E3">
        <w:rPr>
          <w:rFonts w:asciiTheme="minorHAnsi" w:hAnsiTheme="minorHAnsi" w:cstheme="minorHAnsi"/>
          <w:sz w:val="20"/>
          <w:szCs w:val="20"/>
        </w:rPr>
        <w:t xml:space="preserve"> </w:t>
      </w:r>
      <w:r w:rsidR="00CC0FBF" w:rsidRPr="008D38E3">
        <w:rPr>
          <w:rFonts w:asciiTheme="minorHAnsi" w:hAnsiTheme="minorHAnsi" w:cstheme="minorHAnsi"/>
          <w:sz w:val="20"/>
          <w:szCs w:val="20"/>
        </w:rPr>
        <w:t xml:space="preserve">Digital health governance </w:t>
      </w:r>
      <w:r w:rsidR="00460825" w:rsidRPr="008D38E3">
        <w:rPr>
          <w:rFonts w:asciiTheme="minorHAnsi" w:hAnsiTheme="minorHAnsi" w:cstheme="minorHAnsi"/>
          <w:sz w:val="20"/>
          <w:szCs w:val="20"/>
        </w:rPr>
        <w:t>promotes</w:t>
      </w:r>
      <w:r w:rsidR="00CC0FBF" w:rsidRPr="008D38E3">
        <w:rPr>
          <w:rFonts w:asciiTheme="minorHAnsi" w:hAnsiTheme="minorHAnsi" w:cstheme="minorHAnsi"/>
          <w:sz w:val="20"/>
          <w:szCs w:val="20"/>
        </w:rPr>
        <w:t xml:space="preserve"> interoperability, enabling </w:t>
      </w:r>
      <w:r w:rsidR="00460825" w:rsidRPr="008D38E3">
        <w:rPr>
          <w:rFonts w:asciiTheme="minorHAnsi" w:hAnsiTheme="minorHAnsi" w:cstheme="minorHAnsi"/>
          <w:sz w:val="20"/>
          <w:szCs w:val="20"/>
        </w:rPr>
        <w:t>standardization of information and</w:t>
      </w:r>
      <w:r w:rsidR="00CC0FBF" w:rsidRPr="008D38E3">
        <w:rPr>
          <w:rFonts w:asciiTheme="minorHAnsi" w:hAnsiTheme="minorHAnsi" w:cstheme="minorHAnsi"/>
          <w:sz w:val="20"/>
          <w:szCs w:val="20"/>
        </w:rPr>
        <w:t xml:space="preserve"> </w:t>
      </w:r>
      <w:r w:rsidR="00460825" w:rsidRPr="008D38E3">
        <w:rPr>
          <w:rFonts w:asciiTheme="minorHAnsi" w:hAnsiTheme="minorHAnsi" w:cstheme="minorHAnsi"/>
          <w:sz w:val="20"/>
          <w:szCs w:val="20"/>
        </w:rPr>
        <w:t>responsible</w:t>
      </w:r>
      <w:r w:rsidR="00CC0FBF" w:rsidRPr="008D38E3">
        <w:rPr>
          <w:rFonts w:asciiTheme="minorHAnsi" w:hAnsiTheme="minorHAnsi" w:cstheme="minorHAnsi"/>
          <w:sz w:val="20"/>
          <w:szCs w:val="20"/>
        </w:rPr>
        <w:t xml:space="preserve"> </w:t>
      </w:r>
      <w:r w:rsidR="00460825" w:rsidRPr="008D38E3">
        <w:rPr>
          <w:rFonts w:asciiTheme="minorHAnsi" w:hAnsiTheme="minorHAnsi" w:cstheme="minorHAnsi"/>
          <w:sz w:val="20"/>
          <w:szCs w:val="20"/>
        </w:rPr>
        <w:t xml:space="preserve">sharing </w:t>
      </w:r>
      <w:r w:rsidR="00CC0FBF" w:rsidRPr="008D38E3">
        <w:rPr>
          <w:rFonts w:asciiTheme="minorHAnsi" w:hAnsiTheme="minorHAnsi" w:cstheme="minorHAnsi"/>
          <w:sz w:val="20"/>
          <w:szCs w:val="20"/>
        </w:rPr>
        <w:t xml:space="preserve">of health information across different systems and stakeholders. Establishing standards and protocols for data sharing not only enhances coordination but also supports </w:t>
      </w:r>
      <w:r w:rsidR="00AA11E7" w:rsidRPr="008D38E3">
        <w:rPr>
          <w:rFonts w:asciiTheme="minorHAnsi" w:hAnsiTheme="minorHAnsi" w:cstheme="minorHAnsi"/>
          <w:sz w:val="20"/>
          <w:szCs w:val="20"/>
        </w:rPr>
        <w:t>public health</w:t>
      </w:r>
      <w:r w:rsidR="00B91121" w:rsidRPr="008D38E3">
        <w:rPr>
          <w:rFonts w:asciiTheme="minorHAnsi" w:hAnsiTheme="minorHAnsi" w:cstheme="minorHAnsi"/>
          <w:sz w:val="20"/>
          <w:szCs w:val="20"/>
        </w:rPr>
        <w:t>/clinical</w:t>
      </w:r>
      <w:r w:rsidR="00AA11E7" w:rsidRPr="008D38E3">
        <w:rPr>
          <w:rFonts w:asciiTheme="minorHAnsi" w:hAnsiTheme="minorHAnsi" w:cstheme="minorHAnsi"/>
          <w:sz w:val="20"/>
          <w:szCs w:val="20"/>
        </w:rPr>
        <w:t xml:space="preserve"> </w:t>
      </w:r>
      <w:r w:rsidR="00CC0FBF" w:rsidRPr="008D38E3">
        <w:rPr>
          <w:rFonts w:asciiTheme="minorHAnsi" w:hAnsiTheme="minorHAnsi" w:cstheme="minorHAnsi"/>
          <w:sz w:val="20"/>
          <w:szCs w:val="20"/>
        </w:rPr>
        <w:t>research</w:t>
      </w:r>
      <w:r w:rsidR="00AA11E7" w:rsidRPr="008D38E3">
        <w:rPr>
          <w:rFonts w:asciiTheme="minorHAnsi" w:hAnsiTheme="minorHAnsi" w:cstheme="minorHAnsi"/>
          <w:sz w:val="20"/>
          <w:szCs w:val="20"/>
        </w:rPr>
        <w:t xml:space="preserve"> and</w:t>
      </w:r>
      <w:r w:rsidR="00CC0FBF" w:rsidRPr="008D38E3">
        <w:rPr>
          <w:rFonts w:asciiTheme="minorHAnsi" w:hAnsiTheme="minorHAnsi" w:cstheme="minorHAnsi"/>
          <w:sz w:val="20"/>
          <w:szCs w:val="20"/>
        </w:rPr>
        <w:t xml:space="preserve"> </w:t>
      </w:r>
      <w:r w:rsidR="00AA11E7" w:rsidRPr="008D38E3">
        <w:rPr>
          <w:rFonts w:asciiTheme="minorHAnsi" w:hAnsiTheme="minorHAnsi" w:cstheme="minorHAnsi"/>
          <w:sz w:val="20"/>
          <w:szCs w:val="20"/>
        </w:rPr>
        <w:t>evidence</w:t>
      </w:r>
      <w:r w:rsidR="00875FB8" w:rsidRPr="008D38E3">
        <w:rPr>
          <w:rFonts w:asciiTheme="minorHAnsi" w:hAnsiTheme="minorHAnsi" w:cstheme="minorHAnsi"/>
          <w:sz w:val="20"/>
          <w:szCs w:val="20"/>
        </w:rPr>
        <w:t>-</w:t>
      </w:r>
      <w:r w:rsidR="00AA11E7" w:rsidRPr="008D38E3">
        <w:rPr>
          <w:rFonts w:asciiTheme="minorHAnsi" w:hAnsiTheme="minorHAnsi" w:cstheme="minorHAnsi"/>
          <w:sz w:val="20"/>
          <w:szCs w:val="20"/>
        </w:rPr>
        <w:t>informed policy</w:t>
      </w:r>
      <w:r w:rsidRPr="008D38E3">
        <w:rPr>
          <w:rFonts w:asciiTheme="minorHAnsi" w:hAnsiTheme="minorHAnsi" w:cstheme="minorHAnsi"/>
          <w:sz w:val="20"/>
          <w:szCs w:val="20"/>
        </w:rPr>
        <w:t>.</w:t>
      </w:r>
      <w:r w:rsidR="00BD5E67" w:rsidRPr="008D38E3">
        <w:rPr>
          <w:rFonts w:asciiTheme="minorHAnsi" w:hAnsiTheme="minorHAnsi" w:cstheme="minorHAnsi"/>
          <w:sz w:val="20"/>
          <w:szCs w:val="20"/>
        </w:rPr>
        <w:t xml:space="preserve"> </w:t>
      </w:r>
      <w:r w:rsidR="006C4811">
        <w:rPr>
          <w:rFonts w:asciiTheme="minorHAnsi" w:hAnsiTheme="minorHAnsi" w:cstheme="minorHAnsi"/>
          <w:sz w:val="20"/>
          <w:szCs w:val="20"/>
        </w:rPr>
        <w:t>However, in LMICs poor digital infrastructure and lack of skills can pose a barrier to interoperability.</w:t>
      </w:r>
    </w:p>
    <w:p w14:paraId="4B2F89BE" w14:textId="77777777" w:rsidR="006903E4" w:rsidRPr="008D38E3" w:rsidRDefault="006903E4" w:rsidP="00BD5E67">
      <w:pPr>
        <w:pStyle w:val="Default"/>
        <w:rPr>
          <w:rFonts w:asciiTheme="minorHAnsi" w:hAnsiTheme="minorHAnsi" w:cstheme="minorHAnsi"/>
          <w:sz w:val="20"/>
          <w:szCs w:val="20"/>
        </w:rPr>
      </w:pPr>
    </w:p>
    <w:p w14:paraId="15F58CB6" w14:textId="588B9391" w:rsidR="00EB2EB0" w:rsidRDefault="00AA11E7" w:rsidP="00BA7C21">
      <w:pPr>
        <w:pStyle w:val="Default"/>
        <w:numPr>
          <w:ilvl w:val="0"/>
          <w:numId w:val="9"/>
        </w:numPr>
        <w:rPr>
          <w:rFonts w:asciiTheme="minorHAnsi" w:hAnsiTheme="minorHAnsi" w:cstheme="minorHAnsi"/>
          <w:sz w:val="20"/>
          <w:szCs w:val="20"/>
        </w:rPr>
      </w:pPr>
      <w:r w:rsidRPr="008D38E3">
        <w:rPr>
          <w:rFonts w:asciiTheme="minorHAnsi" w:hAnsiTheme="minorHAnsi" w:cstheme="minorHAnsi"/>
          <w:sz w:val="20"/>
          <w:szCs w:val="20"/>
        </w:rPr>
        <w:t>Skilled</w:t>
      </w:r>
      <w:r w:rsidR="006903E4" w:rsidRPr="008D38E3">
        <w:rPr>
          <w:rFonts w:asciiTheme="minorHAnsi" w:hAnsiTheme="minorHAnsi" w:cstheme="minorHAnsi"/>
          <w:sz w:val="20"/>
          <w:szCs w:val="20"/>
        </w:rPr>
        <w:t xml:space="preserve"> workforce capable of </w:t>
      </w:r>
      <w:r w:rsidRPr="008D38E3">
        <w:rPr>
          <w:rFonts w:asciiTheme="minorHAnsi" w:hAnsiTheme="minorHAnsi" w:cstheme="minorHAnsi"/>
          <w:sz w:val="20"/>
          <w:szCs w:val="20"/>
        </w:rPr>
        <w:t xml:space="preserve">adapting to the </w:t>
      </w:r>
      <w:r w:rsidR="006903E4" w:rsidRPr="008D38E3">
        <w:rPr>
          <w:rFonts w:asciiTheme="minorHAnsi" w:hAnsiTheme="minorHAnsi" w:cstheme="minorHAnsi"/>
          <w:sz w:val="20"/>
          <w:szCs w:val="20"/>
        </w:rPr>
        <w:t xml:space="preserve">technology integration in healthcare. Governments, educational institutions, and </w:t>
      </w:r>
      <w:r w:rsidR="006C4811">
        <w:rPr>
          <w:rFonts w:asciiTheme="minorHAnsi" w:hAnsiTheme="minorHAnsi" w:cstheme="minorHAnsi"/>
          <w:sz w:val="20"/>
          <w:szCs w:val="20"/>
        </w:rPr>
        <w:t xml:space="preserve">private </w:t>
      </w:r>
      <w:r w:rsidR="006903E4" w:rsidRPr="008D38E3">
        <w:rPr>
          <w:rFonts w:asciiTheme="minorHAnsi" w:hAnsiTheme="minorHAnsi" w:cstheme="minorHAnsi"/>
          <w:sz w:val="20"/>
          <w:szCs w:val="20"/>
        </w:rPr>
        <w:t xml:space="preserve">healthcare organizations </w:t>
      </w:r>
      <w:r w:rsidR="006C4811">
        <w:rPr>
          <w:rFonts w:asciiTheme="minorHAnsi" w:hAnsiTheme="minorHAnsi" w:cstheme="minorHAnsi"/>
          <w:sz w:val="20"/>
          <w:szCs w:val="20"/>
        </w:rPr>
        <w:t xml:space="preserve">in the Global South </w:t>
      </w:r>
      <w:r w:rsidR="006903E4" w:rsidRPr="008D38E3">
        <w:rPr>
          <w:rFonts w:asciiTheme="minorHAnsi" w:hAnsiTheme="minorHAnsi" w:cstheme="minorHAnsi"/>
          <w:sz w:val="20"/>
          <w:szCs w:val="20"/>
        </w:rPr>
        <w:t>should invest in training programs</w:t>
      </w:r>
      <w:r w:rsidR="00563C20" w:rsidRPr="008D38E3">
        <w:rPr>
          <w:rFonts w:asciiTheme="minorHAnsi" w:hAnsiTheme="minorHAnsi" w:cstheme="minorHAnsi"/>
          <w:sz w:val="20"/>
          <w:szCs w:val="20"/>
        </w:rPr>
        <w:t xml:space="preserve"> </w:t>
      </w:r>
      <w:r w:rsidR="006903E4" w:rsidRPr="008D38E3">
        <w:rPr>
          <w:rFonts w:asciiTheme="minorHAnsi" w:hAnsiTheme="minorHAnsi" w:cstheme="minorHAnsi"/>
          <w:sz w:val="20"/>
          <w:szCs w:val="20"/>
        </w:rPr>
        <w:t xml:space="preserve">and </w:t>
      </w:r>
      <w:r w:rsidR="00563C20" w:rsidRPr="008D38E3">
        <w:rPr>
          <w:rFonts w:asciiTheme="minorHAnsi" w:hAnsiTheme="minorHAnsi" w:cstheme="minorHAnsi"/>
          <w:sz w:val="20"/>
          <w:szCs w:val="20"/>
        </w:rPr>
        <w:t xml:space="preserve">knowledge exchange activities </w:t>
      </w:r>
      <w:r w:rsidR="006903E4" w:rsidRPr="008D38E3">
        <w:rPr>
          <w:rFonts w:asciiTheme="minorHAnsi" w:hAnsiTheme="minorHAnsi" w:cstheme="minorHAnsi"/>
          <w:sz w:val="20"/>
          <w:szCs w:val="20"/>
        </w:rPr>
        <w:t xml:space="preserve">to enhance digital literacy and technical proficiency of healthcare professionals, policymakers, and </w:t>
      </w:r>
      <w:r w:rsidR="006C4811">
        <w:rPr>
          <w:rFonts w:asciiTheme="minorHAnsi" w:hAnsiTheme="minorHAnsi" w:cstheme="minorHAnsi"/>
          <w:sz w:val="20"/>
          <w:szCs w:val="20"/>
        </w:rPr>
        <w:t>communities</w:t>
      </w:r>
      <w:r w:rsidRPr="008D38E3">
        <w:rPr>
          <w:rFonts w:asciiTheme="minorHAnsi" w:hAnsiTheme="minorHAnsi" w:cstheme="minorHAnsi"/>
          <w:sz w:val="20"/>
          <w:szCs w:val="20"/>
        </w:rPr>
        <w:t>.</w:t>
      </w:r>
    </w:p>
    <w:p w14:paraId="588ED410" w14:textId="77777777" w:rsidR="00BA7C21" w:rsidRPr="00BA7C21" w:rsidRDefault="00BA7C21" w:rsidP="00BA7C21">
      <w:pPr>
        <w:pStyle w:val="Default"/>
        <w:rPr>
          <w:rFonts w:asciiTheme="minorHAnsi" w:hAnsiTheme="minorHAnsi" w:cstheme="minorHAnsi"/>
          <w:sz w:val="20"/>
          <w:szCs w:val="20"/>
        </w:rPr>
      </w:pPr>
    </w:p>
    <w:p w14:paraId="3D10EA86" w14:textId="1271978D" w:rsidR="00AA11E7" w:rsidRDefault="00EB2EB0" w:rsidP="00BC205F">
      <w:pPr>
        <w:pStyle w:val="Default"/>
        <w:numPr>
          <w:ilvl w:val="0"/>
          <w:numId w:val="9"/>
        </w:numPr>
        <w:rPr>
          <w:rFonts w:asciiTheme="minorHAnsi" w:hAnsiTheme="minorHAnsi" w:cstheme="minorHAnsi"/>
          <w:sz w:val="20"/>
          <w:szCs w:val="20"/>
        </w:rPr>
      </w:pPr>
      <w:r w:rsidRPr="00BA7C21">
        <w:rPr>
          <w:rFonts w:asciiTheme="minorHAnsi" w:hAnsiTheme="minorHAnsi" w:cstheme="minorHAnsi"/>
          <w:sz w:val="20"/>
          <w:szCs w:val="20"/>
        </w:rPr>
        <w:t>Digital health consortiums for the development of global goods</w:t>
      </w:r>
      <w:r w:rsidR="00BA7C21" w:rsidRPr="00BA7C21">
        <w:rPr>
          <w:rFonts w:asciiTheme="minorHAnsi" w:hAnsiTheme="minorHAnsi" w:cstheme="minorHAnsi"/>
          <w:sz w:val="20"/>
          <w:szCs w:val="20"/>
        </w:rPr>
        <w:t xml:space="preserve"> that are digital health innovations replicable and adaptable to different national priorities. This require</w:t>
      </w:r>
      <w:r w:rsidR="00BA7C21">
        <w:rPr>
          <w:rFonts w:asciiTheme="minorHAnsi" w:hAnsiTheme="minorHAnsi" w:cstheme="minorHAnsi"/>
          <w:sz w:val="20"/>
          <w:szCs w:val="20"/>
        </w:rPr>
        <w:t>s</w:t>
      </w:r>
      <w:r w:rsidR="00BA7C21" w:rsidRPr="00BA7C21">
        <w:rPr>
          <w:rFonts w:asciiTheme="minorHAnsi" w:hAnsiTheme="minorHAnsi" w:cstheme="minorHAnsi"/>
          <w:sz w:val="20"/>
          <w:szCs w:val="20"/>
        </w:rPr>
        <w:t xml:space="preserve"> alignment and cooperation</w:t>
      </w:r>
      <w:r w:rsidRPr="00BA7C21">
        <w:rPr>
          <w:rFonts w:asciiTheme="minorHAnsi" w:hAnsiTheme="minorHAnsi" w:cstheme="minorHAnsi"/>
          <w:sz w:val="20"/>
          <w:szCs w:val="20"/>
        </w:rPr>
        <w:t xml:space="preserve"> among </w:t>
      </w:r>
      <w:r w:rsidR="00BA7C21" w:rsidRPr="00BA7C21">
        <w:rPr>
          <w:rFonts w:asciiTheme="minorHAnsi" w:hAnsiTheme="minorHAnsi" w:cstheme="minorHAnsi"/>
          <w:sz w:val="20"/>
          <w:szCs w:val="20"/>
        </w:rPr>
        <w:t xml:space="preserve">different </w:t>
      </w:r>
      <w:r w:rsidRPr="00BA7C21">
        <w:rPr>
          <w:rFonts w:asciiTheme="minorHAnsi" w:hAnsiTheme="minorHAnsi" w:cstheme="minorHAnsi"/>
          <w:sz w:val="20"/>
          <w:szCs w:val="20"/>
        </w:rPr>
        <w:t xml:space="preserve">stakeholders, including governments, healthcare providers, </w:t>
      </w:r>
      <w:r w:rsidR="00BA7C21" w:rsidRPr="00BA7C21">
        <w:rPr>
          <w:rFonts w:asciiTheme="minorHAnsi" w:hAnsiTheme="minorHAnsi" w:cstheme="minorHAnsi"/>
          <w:sz w:val="20"/>
          <w:szCs w:val="20"/>
        </w:rPr>
        <w:t xml:space="preserve">innovators, </w:t>
      </w:r>
      <w:r w:rsidRPr="00BA7C21">
        <w:rPr>
          <w:rFonts w:asciiTheme="minorHAnsi" w:hAnsiTheme="minorHAnsi" w:cstheme="minorHAnsi"/>
          <w:sz w:val="20"/>
          <w:szCs w:val="20"/>
        </w:rPr>
        <w:t>technology developers, researchers, and patient representatives</w:t>
      </w:r>
      <w:r w:rsidR="00BA7C21" w:rsidRPr="00BA7C21">
        <w:rPr>
          <w:rFonts w:asciiTheme="minorHAnsi" w:hAnsiTheme="minorHAnsi" w:cstheme="minorHAnsi"/>
          <w:sz w:val="20"/>
          <w:szCs w:val="20"/>
        </w:rPr>
        <w:t xml:space="preserve"> based on mutual trust and transparency</w:t>
      </w:r>
      <w:r w:rsidR="00BA7C21">
        <w:rPr>
          <w:rFonts w:asciiTheme="minorHAnsi" w:hAnsiTheme="minorHAnsi" w:cstheme="minorHAnsi"/>
          <w:sz w:val="20"/>
          <w:szCs w:val="20"/>
        </w:rPr>
        <w:t>.</w:t>
      </w:r>
    </w:p>
    <w:p w14:paraId="32F90F49" w14:textId="77777777" w:rsidR="00BA7C21" w:rsidRPr="00BA7C21" w:rsidRDefault="00BA7C21" w:rsidP="00BA7C21">
      <w:pPr>
        <w:pStyle w:val="Default"/>
        <w:rPr>
          <w:rFonts w:asciiTheme="minorHAnsi" w:hAnsiTheme="minorHAnsi" w:cstheme="minorHAnsi"/>
          <w:sz w:val="20"/>
          <w:szCs w:val="20"/>
        </w:rPr>
      </w:pPr>
    </w:p>
    <w:p w14:paraId="394A206D" w14:textId="5485DAEE" w:rsidR="00AA11E7" w:rsidRPr="008D38E3" w:rsidRDefault="006C4811" w:rsidP="00CD492C">
      <w:pPr>
        <w:pStyle w:val="Default"/>
        <w:numPr>
          <w:ilvl w:val="0"/>
          <w:numId w:val="9"/>
        </w:numPr>
        <w:rPr>
          <w:rFonts w:asciiTheme="minorHAnsi" w:hAnsiTheme="minorHAnsi" w:cstheme="minorHAnsi"/>
          <w:sz w:val="20"/>
          <w:szCs w:val="20"/>
        </w:rPr>
      </w:pPr>
      <w:r>
        <w:rPr>
          <w:rFonts w:asciiTheme="minorHAnsi" w:hAnsiTheme="minorHAnsi" w:cstheme="minorHAnsi"/>
          <w:sz w:val="20"/>
          <w:szCs w:val="20"/>
        </w:rPr>
        <w:t>International cooperation</w:t>
      </w:r>
      <w:r w:rsidR="00AA11E7" w:rsidRPr="008D38E3">
        <w:rPr>
          <w:rFonts w:asciiTheme="minorHAnsi" w:hAnsiTheme="minorHAnsi" w:cstheme="minorHAnsi"/>
          <w:sz w:val="20"/>
          <w:szCs w:val="20"/>
        </w:rPr>
        <w:t xml:space="preserve"> can facilitate knowledge sharing, </w:t>
      </w:r>
      <w:r>
        <w:rPr>
          <w:rFonts w:asciiTheme="minorHAnsi" w:hAnsiTheme="minorHAnsi" w:cstheme="minorHAnsi"/>
          <w:sz w:val="20"/>
          <w:szCs w:val="20"/>
        </w:rPr>
        <w:t>avoid</w:t>
      </w:r>
      <w:r w:rsidR="00AA11E7" w:rsidRPr="008D38E3">
        <w:rPr>
          <w:rFonts w:asciiTheme="minorHAnsi" w:hAnsiTheme="minorHAnsi" w:cstheme="minorHAnsi"/>
          <w:sz w:val="20"/>
          <w:szCs w:val="20"/>
        </w:rPr>
        <w:t xml:space="preserve"> duplication of efforts</w:t>
      </w:r>
      <w:r>
        <w:rPr>
          <w:rFonts w:asciiTheme="minorHAnsi" w:hAnsiTheme="minorHAnsi" w:cstheme="minorHAnsi"/>
          <w:sz w:val="20"/>
          <w:szCs w:val="20"/>
        </w:rPr>
        <w:t xml:space="preserve"> to </w:t>
      </w:r>
      <w:r w:rsidR="00AA11E7" w:rsidRPr="008D38E3">
        <w:rPr>
          <w:rFonts w:asciiTheme="minorHAnsi" w:hAnsiTheme="minorHAnsi" w:cstheme="minorHAnsi"/>
          <w:sz w:val="20"/>
          <w:szCs w:val="20"/>
        </w:rPr>
        <w:t xml:space="preserve">establish </w:t>
      </w:r>
      <w:r w:rsidR="00BA7C21">
        <w:rPr>
          <w:rFonts w:asciiTheme="minorHAnsi" w:hAnsiTheme="minorHAnsi" w:cstheme="minorHAnsi"/>
          <w:sz w:val="20"/>
          <w:szCs w:val="20"/>
        </w:rPr>
        <w:t>global</w:t>
      </w:r>
      <w:r w:rsidR="00AA11E7" w:rsidRPr="008D38E3">
        <w:rPr>
          <w:rFonts w:asciiTheme="minorHAnsi" w:hAnsiTheme="minorHAnsi" w:cstheme="minorHAnsi"/>
          <w:sz w:val="20"/>
          <w:szCs w:val="20"/>
        </w:rPr>
        <w:t xml:space="preserve"> governance frameworks </w:t>
      </w:r>
      <w:r w:rsidRPr="008D38E3">
        <w:rPr>
          <w:rFonts w:asciiTheme="minorHAnsi" w:hAnsiTheme="minorHAnsi" w:cstheme="minorHAnsi"/>
          <w:sz w:val="20"/>
          <w:szCs w:val="20"/>
        </w:rPr>
        <w:t>and harmonization of standards</w:t>
      </w:r>
      <w:r w:rsidR="00BA7C21">
        <w:rPr>
          <w:rFonts w:asciiTheme="minorHAnsi" w:hAnsiTheme="minorHAnsi" w:cstheme="minorHAnsi"/>
          <w:sz w:val="20"/>
          <w:szCs w:val="20"/>
        </w:rPr>
        <w:t xml:space="preserve">. </w:t>
      </w:r>
      <w:r w:rsidR="00BD5E67" w:rsidRPr="008D38E3">
        <w:rPr>
          <w:rFonts w:asciiTheme="minorHAnsi" w:hAnsiTheme="minorHAnsi" w:cstheme="minorHAnsi"/>
          <w:sz w:val="20"/>
          <w:szCs w:val="20"/>
        </w:rPr>
        <w:t xml:space="preserve">For example, </w:t>
      </w:r>
      <w:r>
        <w:rPr>
          <w:rFonts w:asciiTheme="minorHAnsi" w:hAnsiTheme="minorHAnsi" w:cstheme="minorHAnsi"/>
          <w:sz w:val="20"/>
          <w:szCs w:val="20"/>
        </w:rPr>
        <w:t xml:space="preserve">the </w:t>
      </w:r>
      <w:r w:rsidR="00BD5E67" w:rsidRPr="008D38E3">
        <w:rPr>
          <w:rFonts w:asciiTheme="minorHAnsi" w:hAnsiTheme="minorHAnsi" w:cstheme="minorHAnsi"/>
          <w:sz w:val="20"/>
          <w:szCs w:val="20"/>
        </w:rPr>
        <w:t>Health Data Collaborative (HDC) is a</w:t>
      </w:r>
      <w:r>
        <w:rPr>
          <w:rFonts w:asciiTheme="minorHAnsi" w:hAnsiTheme="minorHAnsi" w:cstheme="minorHAnsi"/>
          <w:sz w:val="20"/>
          <w:szCs w:val="20"/>
        </w:rPr>
        <w:t xml:space="preserve"> </w:t>
      </w:r>
      <w:hyperlink r:id="rId11" w:history="1">
        <w:r w:rsidR="00BD5E67" w:rsidRPr="008D38E3">
          <w:rPr>
            <w:rFonts w:asciiTheme="minorHAnsi" w:hAnsiTheme="minorHAnsi" w:cstheme="minorHAnsi"/>
            <w:sz w:val="20"/>
            <w:szCs w:val="20"/>
          </w:rPr>
          <w:t>UHC2030-related initiative</w:t>
        </w:r>
      </w:hyperlink>
      <w:r>
        <w:rPr>
          <w:rFonts w:asciiTheme="minorHAnsi" w:hAnsiTheme="minorHAnsi" w:cstheme="minorHAnsi"/>
          <w:sz w:val="20"/>
          <w:szCs w:val="20"/>
        </w:rPr>
        <w:t xml:space="preserve"> </w:t>
      </w:r>
      <w:r w:rsidR="00BD5E67" w:rsidRPr="008D38E3">
        <w:rPr>
          <w:rFonts w:asciiTheme="minorHAnsi" w:hAnsiTheme="minorHAnsi" w:cstheme="minorHAnsi"/>
          <w:sz w:val="20"/>
          <w:szCs w:val="20"/>
        </w:rPr>
        <w:t>that convenes stakeholders from across the health data and digital ecosystem to strengthen country HIS, align partner resources with country priorities, and adapt global tools to local contexts.</w:t>
      </w:r>
    </w:p>
    <w:p w14:paraId="5CF1C177" w14:textId="77777777" w:rsidR="00CD492C" w:rsidRPr="008D38E3" w:rsidRDefault="00CD492C" w:rsidP="00CD492C">
      <w:pPr>
        <w:rPr>
          <w:rFonts w:cstheme="minorHAnsi"/>
          <w:sz w:val="20"/>
          <w:szCs w:val="20"/>
        </w:rPr>
      </w:pPr>
    </w:p>
    <w:p w14:paraId="592F6F53" w14:textId="5A6F67BD" w:rsidR="00371C98" w:rsidRPr="008D38E3" w:rsidRDefault="00371C98" w:rsidP="00371C98">
      <w:pPr>
        <w:pStyle w:val="Default"/>
        <w:rPr>
          <w:rFonts w:asciiTheme="minorHAnsi" w:hAnsiTheme="minorHAnsi" w:cstheme="minorHAnsi"/>
          <w:sz w:val="20"/>
          <w:szCs w:val="20"/>
        </w:rPr>
      </w:pPr>
      <w:r w:rsidRPr="008D38E3">
        <w:rPr>
          <w:rFonts w:asciiTheme="minorHAnsi" w:hAnsiTheme="minorHAnsi" w:cstheme="minorHAnsi"/>
          <w:sz w:val="20"/>
          <w:szCs w:val="20"/>
        </w:rPr>
        <w:t xml:space="preserve">Therefore, digital health initiatives should be regulated by strong governance structures aligned with national health policies and international standards. Models of digital health governance include those put forward by governments and corporations. These models are not necessarily aligned. For example, governments have </w:t>
      </w:r>
      <w:r w:rsidR="00E465C2">
        <w:rPr>
          <w:rFonts w:asciiTheme="minorHAnsi" w:hAnsiTheme="minorHAnsi" w:cstheme="minorHAnsi"/>
          <w:sz w:val="20"/>
          <w:szCs w:val="20"/>
        </w:rPr>
        <w:t xml:space="preserve">laws, policies and </w:t>
      </w:r>
      <w:r w:rsidRPr="008D38E3">
        <w:rPr>
          <w:rFonts w:asciiTheme="minorHAnsi" w:hAnsiTheme="minorHAnsi" w:cstheme="minorHAnsi"/>
          <w:sz w:val="20"/>
          <w:szCs w:val="20"/>
        </w:rPr>
        <w:t>guidelines to implement their national eHealth strategies embedded in their health system, while corporations have their own guidelines to implement digital health initiatives that respond to commercial interests. These frameworks often differ in their scope, objectives, and implementation strategies.</w:t>
      </w:r>
      <w:r w:rsidR="00BA7C21">
        <w:rPr>
          <w:rFonts w:asciiTheme="minorHAnsi" w:hAnsiTheme="minorHAnsi" w:cstheme="minorHAnsi"/>
          <w:sz w:val="20"/>
          <w:szCs w:val="20"/>
        </w:rPr>
        <w:t xml:space="preserve"> xxx</w:t>
      </w:r>
    </w:p>
    <w:p w14:paraId="2014CDFF" w14:textId="77777777" w:rsidR="00371C98" w:rsidRPr="008D38E3" w:rsidRDefault="00371C98" w:rsidP="00CD492C">
      <w:pPr>
        <w:rPr>
          <w:rFonts w:cstheme="minorHAnsi"/>
          <w:sz w:val="20"/>
          <w:szCs w:val="20"/>
        </w:rPr>
      </w:pPr>
    </w:p>
    <w:p w14:paraId="4BD26A47" w14:textId="00131A15" w:rsidR="00902155" w:rsidRPr="008D38E3" w:rsidRDefault="007D7046" w:rsidP="00EA20D0">
      <w:pPr>
        <w:rPr>
          <w:rFonts w:cstheme="minorHAnsi"/>
          <w:b/>
          <w:bCs/>
          <w:sz w:val="20"/>
          <w:szCs w:val="20"/>
        </w:rPr>
      </w:pPr>
      <w:r w:rsidRPr="008D38E3">
        <w:rPr>
          <w:rFonts w:cstheme="minorHAnsi"/>
          <w:b/>
          <w:bCs/>
          <w:sz w:val="20"/>
          <w:szCs w:val="20"/>
        </w:rPr>
        <w:t xml:space="preserve">2. </w:t>
      </w:r>
      <w:r w:rsidR="00902155" w:rsidRPr="008D38E3">
        <w:rPr>
          <w:rFonts w:cstheme="minorHAnsi"/>
          <w:b/>
          <w:bCs/>
          <w:sz w:val="20"/>
          <w:szCs w:val="20"/>
        </w:rPr>
        <w:t xml:space="preserve">UNU-IIGH's approach to </w:t>
      </w:r>
      <w:r w:rsidR="00CD492C" w:rsidRPr="008D38E3">
        <w:rPr>
          <w:rFonts w:cstheme="minorHAnsi"/>
          <w:b/>
          <w:bCs/>
          <w:sz w:val="20"/>
          <w:szCs w:val="20"/>
        </w:rPr>
        <w:t>Digital Health Governance</w:t>
      </w:r>
      <w:r w:rsidR="00902155" w:rsidRPr="008D38E3">
        <w:rPr>
          <w:rFonts w:cstheme="minorHAnsi"/>
          <w:b/>
          <w:bCs/>
          <w:sz w:val="20"/>
          <w:szCs w:val="20"/>
        </w:rPr>
        <w:t xml:space="preserve"> </w:t>
      </w:r>
    </w:p>
    <w:p w14:paraId="1201682E" w14:textId="3F3563A4" w:rsidR="00FE3506" w:rsidRPr="008D38E3" w:rsidRDefault="00902155" w:rsidP="00902155">
      <w:pPr>
        <w:rPr>
          <w:rFonts w:cstheme="minorHAnsi"/>
          <w:sz w:val="20"/>
          <w:szCs w:val="20"/>
        </w:rPr>
      </w:pPr>
      <w:r w:rsidRPr="008D38E3">
        <w:rPr>
          <w:rFonts w:cstheme="minorHAnsi"/>
          <w:sz w:val="20"/>
          <w:szCs w:val="20"/>
        </w:rPr>
        <w:t xml:space="preserve">As an independent global health think tank within the UN system with a mandate to advance the perspectives and needs of states and populations in the Global South, </w:t>
      </w:r>
      <w:r w:rsidR="00705EBA" w:rsidRPr="008D38E3">
        <w:rPr>
          <w:rFonts w:cstheme="minorHAnsi"/>
          <w:sz w:val="20"/>
          <w:szCs w:val="20"/>
        </w:rPr>
        <w:t xml:space="preserve">UNU-IIGH </w:t>
      </w:r>
      <w:r w:rsidRPr="008D38E3">
        <w:rPr>
          <w:rFonts w:cstheme="minorHAnsi"/>
          <w:sz w:val="20"/>
          <w:szCs w:val="20"/>
        </w:rPr>
        <w:t xml:space="preserve">has a unique and important contribution to make towards </w:t>
      </w:r>
      <w:r w:rsidR="008029BF" w:rsidRPr="008D38E3">
        <w:rPr>
          <w:rFonts w:cstheme="minorHAnsi"/>
          <w:sz w:val="20"/>
          <w:szCs w:val="20"/>
        </w:rPr>
        <w:t>facilitating cooperation between different stakeholders, including governments, research institutions and the private sector to promote better</w:t>
      </w:r>
      <w:r w:rsidR="00794EDE" w:rsidRPr="008D38E3">
        <w:rPr>
          <w:rFonts w:cstheme="minorHAnsi"/>
          <w:sz w:val="20"/>
          <w:szCs w:val="20"/>
        </w:rPr>
        <w:t xml:space="preserve"> </w:t>
      </w:r>
      <w:r w:rsidR="00E143AC" w:rsidRPr="008D38E3">
        <w:rPr>
          <w:rFonts w:cstheme="minorHAnsi"/>
          <w:sz w:val="20"/>
          <w:szCs w:val="20"/>
        </w:rPr>
        <w:t>digital health</w:t>
      </w:r>
      <w:r w:rsidR="006B0539" w:rsidRPr="008D38E3">
        <w:rPr>
          <w:rFonts w:cstheme="minorHAnsi"/>
          <w:sz w:val="20"/>
          <w:szCs w:val="20"/>
        </w:rPr>
        <w:t xml:space="preserve"> governance</w:t>
      </w:r>
      <w:r w:rsidR="008508FA" w:rsidRPr="008D38E3">
        <w:rPr>
          <w:rFonts w:cstheme="minorHAnsi"/>
          <w:sz w:val="20"/>
          <w:szCs w:val="20"/>
        </w:rPr>
        <w:t xml:space="preserve"> globally.</w:t>
      </w:r>
      <w:r w:rsidR="00BD5E67" w:rsidRPr="008D38E3">
        <w:rPr>
          <w:rFonts w:cstheme="minorHAnsi"/>
          <w:sz w:val="20"/>
          <w:szCs w:val="20"/>
        </w:rPr>
        <w:t xml:space="preserve"> </w:t>
      </w:r>
    </w:p>
    <w:p w14:paraId="657FFD89" w14:textId="2E892718" w:rsidR="000A2350" w:rsidRPr="008D38E3" w:rsidRDefault="00902155" w:rsidP="000F3C4D">
      <w:pPr>
        <w:rPr>
          <w:rFonts w:cstheme="minorHAnsi"/>
          <w:sz w:val="20"/>
          <w:szCs w:val="20"/>
          <w:lang w:val="en-GB"/>
        </w:rPr>
      </w:pPr>
      <w:r w:rsidRPr="008D38E3">
        <w:rPr>
          <w:rFonts w:cstheme="minorHAnsi"/>
          <w:sz w:val="20"/>
          <w:szCs w:val="20"/>
        </w:rPr>
        <w:t xml:space="preserve">Specifically, UNU-IIGH would examine the research and policy challenges through a variety of lenses that are critical </w:t>
      </w:r>
      <w:r w:rsidR="004A4F51" w:rsidRPr="008D38E3">
        <w:rPr>
          <w:rFonts w:cstheme="minorHAnsi"/>
          <w:sz w:val="20"/>
          <w:szCs w:val="20"/>
        </w:rPr>
        <w:t xml:space="preserve">to </w:t>
      </w:r>
      <w:r w:rsidR="00094F6A" w:rsidRPr="008D38E3">
        <w:rPr>
          <w:rFonts w:cstheme="minorHAnsi"/>
          <w:sz w:val="20"/>
          <w:szCs w:val="20"/>
        </w:rPr>
        <w:t>digital health governance</w:t>
      </w:r>
      <w:r w:rsidR="004A4F51" w:rsidRPr="008D38E3">
        <w:rPr>
          <w:rFonts w:cstheme="minorHAnsi"/>
          <w:sz w:val="20"/>
          <w:szCs w:val="20"/>
        </w:rPr>
        <w:t>.</w:t>
      </w:r>
    </w:p>
    <w:p w14:paraId="5F6CD493" w14:textId="47E5A31F" w:rsidR="00E5580B" w:rsidRPr="008D38E3" w:rsidRDefault="00902155" w:rsidP="000F3C4D">
      <w:pPr>
        <w:rPr>
          <w:rFonts w:cstheme="minorHAnsi"/>
          <w:i/>
          <w:iCs/>
          <w:sz w:val="20"/>
          <w:szCs w:val="20"/>
          <w:lang w:val="en-GB"/>
        </w:rPr>
      </w:pPr>
      <w:r w:rsidRPr="008D38E3">
        <w:rPr>
          <w:rFonts w:cstheme="minorHAnsi"/>
          <w:i/>
          <w:iCs/>
          <w:sz w:val="20"/>
          <w:szCs w:val="20"/>
          <w:lang w:val="en-GB"/>
        </w:rPr>
        <w:t>Gender and intersectionality</w:t>
      </w:r>
    </w:p>
    <w:p w14:paraId="561D16CC" w14:textId="10089C33" w:rsidR="00114895" w:rsidRPr="008D38E3" w:rsidRDefault="000F3C4D" w:rsidP="00114895">
      <w:pPr>
        <w:pStyle w:val="Default"/>
        <w:rPr>
          <w:rFonts w:asciiTheme="minorHAnsi" w:hAnsiTheme="minorHAnsi" w:cstheme="minorHAnsi"/>
          <w:sz w:val="20"/>
          <w:szCs w:val="20"/>
        </w:rPr>
      </w:pPr>
      <w:r w:rsidRPr="008D38E3">
        <w:rPr>
          <w:rFonts w:asciiTheme="minorHAnsi" w:hAnsiTheme="minorHAnsi" w:cstheme="minorHAnsi"/>
          <w:sz w:val="20"/>
          <w:szCs w:val="20"/>
        </w:rPr>
        <w:t>Digital health</w:t>
      </w:r>
      <w:r w:rsidR="00E5580B" w:rsidRPr="008D38E3">
        <w:rPr>
          <w:rFonts w:asciiTheme="minorHAnsi" w:hAnsiTheme="minorHAnsi" w:cstheme="minorHAnsi"/>
          <w:sz w:val="20"/>
          <w:szCs w:val="20"/>
        </w:rPr>
        <w:t xml:space="preserve"> can exacerbate inequalities in healthcare access and health outcomes due to gender, literacy, and income-related digital gaps, as well as the rural-urban divide, migrant status, and disability. </w:t>
      </w:r>
      <w:r w:rsidR="003979BC" w:rsidRPr="008D38E3">
        <w:rPr>
          <w:rFonts w:asciiTheme="minorHAnsi" w:hAnsiTheme="minorHAnsi" w:cstheme="minorHAnsi"/>
          <w:sz w:val="20"/>
          <w:szCs w:val="20"/>
        </w:rPr>
        <w:t xml:space="preserve">It is essential to consider factors such as internet access, digital literacy, language barriers, and cultural sensitivity to ensure equitable access and use of digital health services. </w:t>
      </w:r>
      <w:r w:rsidR="00114895" w:rsidRPr="008D38E3">
        <w:rPr>
          <w:rFonts w:asciiTheme="minorHAnsi" w:hAnsiTheme="minorHAnsi" w:cstheme="minorHAnsi"/>
          <w:sz w:val="20"/>
          <w:szCs w:val="20"/>
        </w:rPr>
        <w:t>Digital health governance should not only acknowledge but also transform the digital divides, ensuring that underserved communities have access to technological infrastructure and resources to benefit from digital health interventions.</w:t>
      </w:r>
      <w:r w:rsidR="003979BC" w:rsidRPr="008D38E3">
        <w:rPr>
          <w:rFonts w:asciiTheme="minorHAnsi" w:hAnsiTheme="minorHAnsi" w:cstheme="minorHAnsi"/>
          <w:sz w:val="20"/>
          <w:szCs w:val="20"/>
        </w:rPr>
        <w:t xml:space="preserve"> </w:t>
      </w:r>
    </w:p>
    <w:p w14:paraId="470E1E67" w14:textId="77777777" w:rsidR="00A87913" w:rsidRPr="008D38E3" w:rsidRDefault="00A87913" w:rsidP="00E5580B">
      <w:pPr>
        <w:pStyle w:val="Default"/>
        <w:rPr>
          <w:rFonts w:asciiTheme="minorHAnsi" w:hAnsiTheme="minorHAnsi" w:cstheme="minorHAnsi"/>
          <w:sz w:val="20"/>
          <w:szCs w:val="20"/>
        </w:rPr>
      </w:pPr>
    </w:p>
    <w:p w14:paraId="00024338" w14:textId="152C42A0" w:rsidR="000F3C4D" w:rsidRPr="008D38E3" w:rsidRDefault="000F3C4D" w:rsidP="000F3C4D">
      <w:pPr>
        <w:pStyle w:val="Default"/>
        <w:rPr>
          <w:rFonts w:asciiTheme="minorHAnsi" w:hAnsiTheme="minorHAnsi" w:cstheme="minorHAnsi"/>
          <w:sz w:val="20"/>
          <w:szCs w:val="20"/>
        </w:rPr>
      </w:pPr>
      <w:r w:rsidRPr="008D38E3">
        <w:rPr>
          <w:rFonts w:asciiTheme="minorHAnsi" w:hAnsiTheme="minorHAnsi" w:cstheme="minorHAnsi"/>
          <w:sz w:val="20"/>
          <w:szCs w:val="20"/>
        </w:rPr>
        <w:t xml:space="preserve">The impact of digital technologies on the lives of women and girls, particularly in relation to sexual and reproductive health and rights (SRHR), </w:t>
      </w:r>
      <w:r w:rsidR="00B219B0" w:rsidRPr="008D38E3">
        <w:rPr>
          <w:rFonts w:asciiTheme="minorHAnsi" w:hAnsiTheme="minorHAnsi" w:cstheme="minorHAnsi"/>
          <w:sz w:val="20"/>
          <w:szCs w:val="20"/>
        </w:rPr>
        <w:t>presents specific opportunities and challenges</w:t>
      </w:r>
      <w:r w:rsidRPr="008D38E3">
        <w:rPr>
          <w:rFonts w:asciiTheme="minorHAnsi" w:hAnsiTheme="minorHAnsi" w:cstheme="minorHAnsi"/>
          <w:sz w:val="20"/>
          <w:szCs w:val="20"/>
        </w:rPr>
        <w:t xml:space="preserve">. With the help of technology </w:t>
      </w:r>
      <w:r w:rsidRPr="008D38E3">
        <w:rPr>
          <w:rFonts w:asciiTheme="minorHAnsi" w:hAnsiTheme="minorHAnsi" w:cstheme="minorHAnsi"/>
          <w:sz w:val="20"/>
          <w:szCs w:val="20"/>
        </w:rPr>
        <w:lastRenderedPageBreak/>
        <w:t>and digital tools, access to reliable information and services related to contraception, abortion, STI prevention and counseling, and menstrual health can be significantly improved. This can be game-changing, especially in places where SRHR issues are still considered taboo. </w:t>
      </w:r>
    </w:p>
    <w:p w14:paraId="1807D850" w14:textId="77777777" w:rsidR="000F3C4D" w:rsidRPr="008D38E3" w:rsidRDefault="000F3C4D" w:rsidP="00E5580B">
      <w:pPr>
        <w:pStyle w:val="Default"/>
        <w:rPr>
          <w:rFonts w:asciiTheme="minorHAnsi" w:hAnsiTheme="minorHAnsi" w:cstheme="minorHAnsi"/>
          <w:sz w:val="20"/>
          <w:szCs w:val="20"/>
        </w:rPr>
      </w:pPr>
    </w:p>
    <w:p w14:paraId="0575FAC2" w14:textId="5EEE6767" w:rsidR="00E5580B" w:rsidRPr="008D38E3" w:rsidRDefault="00B219B0" w:rsidP="00E5580B">
      <w:pPr>
        <w:pStyle w:val="Default"/>
        <w:rPr>
          <w:rFonts w:asciiTheme="minorHAnsi" w:hAnsiTheme="minorHAnsi" w:cstheme="minorHAnsi"/>
          <w:sz w:val="20"/>
          <w:szCs w:val="20"/>
        </w:rPr>
      </w:pPr>
      <w:r w:rsidRPr="008D38E3">
        <w:rPr>
          <w:rFonts w:asciiTheme="minorHAnsi" w:hAnsiTheme="minorHAnsi" w:cstheme="minorHAnsi"/>
          <w:sz w:val="20"/>
          <w:szCs w:val="20"/>
        </w:rPr>
        <w:t>However, the</w:t>
      </w:r>
      <w:r w:rsidR="00E5580B" w:rsidRPr="008D38E3">
        <w:rPr>
          <w:rFonts w:asciiTheme="minorHAnsi" w:hAnsiTheme="minorHAnsi" w:cstheme="minorHAnsi"/>
          <w:sz w:val="20"/>
          <w:szCs w:val="20"/>
        </w:rPr>
        <w:t xml:space="preserve"> intersection of AI and SRHR,</w:t>
      </w:r>
      <w:r w:rsidRPr="008D38E3">
        <w:rPr>
          <w:rFonts w:asciiTheme="minorHAnsi" w:hAnsiTheme="minorHAnsi" w:cstheme="minorHAnsi"/>
          <w:sz w:val="20"/>
          <w:szCs w:val="20"/>
        </w:rPr>
        <w:t xml:space="preserve"> although not entirely understood,</w:t>
      </w:r>
      <w:r w:rsidR="00E5580B" w:rsidRPr="008D38E3">
        <w:rPr>
          <w:rFonts w:asciiTheme="minorHAnsi" w:hAnsiTheme="minorHAnsi" w:cstheme="minorHAnsi"/>
          <w:sz w:val="20"/>
          <w:szCs w:val="20"/>
        </w:rPr>
        <w:t xml:space="preserve"> raises additional implications, including issues related to safeguarding bodily autonomy, navigating gendered digital divides, and regulating risks around the use of sensitive data. </w:t>
      </w:r>
      <w:r w:rsidRPr="008D38E3">
        <w:rPr>
          <w:rFonts w:asciiTheme="minorHAnsi" w:hAnsiTheme="minorHAnsi" w:cstheme="minorHAnsi"/>
          <w:sz w:val="20"/>
          <w:szCs w:val="20"/>
        </w:rPr>
        <w:t>For example, the control of personal data by big-tech companies poses a risk to the bodily autonomy of women and girls.</w:t>
      </w:r>
    </w:p>
    <w:p w14:paraId="145A58FE" w14:textId="77777777" w:rsidR="00E5580B" w:rsidRPr="008D38E3" w:rsidRDefault="00E5580B" w:rsidP="00E5580B">
      <w:pPr>
        <w:pStyle w:val="Default"/>
        <w:rPr>
          <w:rFonts w:asciiTheme="minorHAnsi" w:hAnsiTheme="minorHAnsi" w:cstheme="minorHAnsi"/>
          <w:sz w:val="20"/>
          <w:szCs w:val="20"/>
        </w:rPr>
      </w:pPr>
    </w:p>
    <w:p w14:paraId="45B77107" w14:textId="0AB9D408" w:rsidR="00114895" w:rsidRPr="008D38E3" w:rsidRDefault="00E5580B" w:rsidP="00F96092">
      <w:pPr>
        <w:pStyle w:val="Default"/>
        <w:rPr>
          <w:rFonts w:asciiTheme="minorHAnsi" w:hAnsiTheme="minorHAnsi" w:cstheme="minorHAnsi"/>
          <w:sz w:val="20"/>
          <w:szCs w:val="20"/>
        </w:rPr>
      </w:pPr>
      <w:r w:rsidRPr="008D38E3">
        <w:rPr>
          <w:rFonts w:asciiTheme="minorHAnsi" w:hAnsiTheme="minorHAnsi" w:cstheme="minorHAnsi"/>
          <w:sz w:val="20"/>
          <w:szCs w:val="20"/>
        </w:rPr>
        <w:t xml:space="preserve">The restrictions and attacks on SRHR in many parts of the world—including </w:t>
      </w:r>
      <w:r w:rsidR="000A2350" w:rsidRPr="008D38E3">
        <w:rPr>
          <w:rFonts w:asciiTheme="minorHAnsi" w:hAnsiTheme="minorHAnsi" w:cstheme="minorHAnsi"/>
          <w:sz w:val="20"/>
          <w:szCs w:val="20"/>
        </w:rPr>
        <w:t>LMICs</w:t>
      </w:r>
      <w:r w:rsidRPr="008D38E3">
        <w:rPr>
          <w:rFonts w:asciiTheme="minorHAnsi" w:hAnsiTheme="minorHAnsi" w:cstheme="minorHAnsi"/>
          <w:sz w:val="20"/>
          <w:szCs w:val="20"/>
        </w:rPr>
        <w:t>—have been intensifying. To ensure that the potential of digital technology for enhancing SRHR is realized, alternative approaches to data governance must be discussed. Additionally, given the prevalence of technology-facilitated gender-based violence and gender biases in algorithms and the datasets used to train them, we must place women's and girls' rights at the center of these debates. </w:t>
      </w:r>
    </w:p>
    <w:p w14:paraId="4C01BD61" w14:textId="77777777" w:rsidR="00F96092" w:rsidRPr="008D38E3" w:rsidRDefault="00F96092" w:rsidP="00F96092">
      <w:pPr>
        <w:pStyle w:val="Default"/>
        <w:rPr>
          <w:rFonts w:asciiTheme="minorHAnsi" w:hAnsiTheme="minorHAnsi" w:cstheme="minorHAnsi"/>
          <w:sz w:val="20"/>
          <w:szCs w:val="20"/>
        </w:rPr>
      </w:pPr>
    </w:p>
    <w:p w14:paraId="6B65CA29" w14:textId="5EAD9B15" w:rsidR="00B219B0" w:rsidRPr="008D38E3" w:rsidRDefault="00A23D95" w:rsidP="00902155">
      <w:pPr>
        <w:rPr>
          <w:rFonts w:cstheme="minorHAnsi"/>
          <w:sz w:val="20"/>
          <w:szCs w:val="20"/>
          <w:lang w:val="en-GB"/>
        </w:rPr>
      </w:pPr>
      <w:r w:rsidRPr="008D38E3">
        <w:rPr>
          <w:rFonts w:cstheme="minorHAnsi"/>
          <w:sz w:val="20"/>
          <w:szCs w:val="20"/>
        </w:rPr>
        <w:t>Through this work package we would identify ways to strengthen health</w:t>
      </w:r>
      <w:r w:rsidR="00B219B0" w:rsidRPr="008D38E3">
        <w:rPr>
          <w:rFonts w:cstheme="minorHAnsi"/>
          <w:sz w:val="20"/>
          <w:szCs w:val="20"/>
        </w:rPr>
        <w:t xml:space="preserve"> data</w:t>
      </w:r>
      <w:r w:rsidRPr="008D38E3">
        <w:rPr>
          <w:rFonts w:cstheme="minorHAnsi"/>
          <w:sz w:val="20"/>
          <w:szCs w:val="20"/>
        </w:rPr>
        <w:t xml:space="preserve"> governance</w:t>
      </w:r>
      <w:r w:rsidR="00B219B0" w:rsidRPr="008D38E3">
        <w:rPr>
          <w:rFonts w:cstheme="minorHAnsi"/>
          <w:sz w:val="20"/>
          <w:szCs w:val="20"/>
        </w:rPr>
        <w:t xml:space="preserve"> with particular focus on SRHR</w:t>
      </w:r>
      <w:r w:rsidR="00C903E5" w:rsidRPr="008D38E3">
        <w:rPr>
          <w:rFonts w:cstheme="minorHAnsi"/>
          <w:sz w:val="20"/>
          <w:szCs w:val="20"/>
        </w:rPr>
        <w:t>.</w:t>
      </w:r>
    </w:p>
    <w:p w14:paraId="1F12DDA4" w14:textId="4BE1EF88" w:rsidR="00902155" w:rsidRPr="008D38E3" w:rsidRDefault="00902155" w:rsidP="00902155">
      <w:pPr>
        <w:rPr>
          <w:rFonts w:cstheme="minorHAnsi"/>
          <w:i/>
          <w:iCs/>
          <w:sz w:val="20"/>
          <w:szCs w:val="20"/>
          <w:lang w:val="en-GB"/>
        </w:rPr>
      </w:pPr>
      <w:r w:rsidRPr="008D38E3">
        <w:rPr>
          <w:rFonts w:cstheme="minorHAnsi"/>
          <w:i/>
          <w:iCs/>
          <w:sz w:val="20"/>
          <w:szCs w:val="20"/>
          <w:lang w:val="en-GB"/>
        </w:rPr>
        <w:t>Racism</w:t>
      </w:r>
    </w:p>
    <w:p w14:paraId="7A163002" w14:textId="4BEF9DA3" w:rsidR="00921249" w:rsidRPr="008D38E3" w:rsidRDefault="00A43F13" w:rsidP="00921249">
      <w:pPr>
        <w:rPr>
          <w:rFonts w:cstheme="minorHAnsi"/>
          <w:i/>
          <w:iCs/>
          <w:sz w:val="20"/>
          <w:szCs w:val="20"/>
          <w:lang w:val="en-GB"/>
        </w:rPr>
      </w:pPr>
      <w:r w:rsidRPr="008D38E3">
        <w:rPr>
          <w:rFonts w:cstheme="minorHAnsi"/>
          <w:sz w:val="20"/>
          <w:szCs w:val="20"/>
        </w:rPr>
        <w:t>Racial and ethnic minorities have historically faced disproportionate surveillance and privacy violations</w:t>
      </w:r>
      <w:r w:rsidR="00BA7C21">
        <w:rPr>
          <w:rFonts w:cstheme="minorHAnsi"/>
          <w:sz w:val="20"/>
          <w:szCs w:val="20"/>
        </w:rPr>
        <w:t xml:space="preserve"> that can be </w:t>
      </w:r>
      <w:r w:rsidR="005F3623" w:rsidRPr="008D38E3">
        <w:rPr>
          <w:rFonts w:cstheme="minorHAnsi"/>
          <w:sz w:val="20"/>
          <w:szCs w:val="20"/>
        </w:rPr>
        <w:t>perpetuate or exacerbate existing racial disparities</w:t>
      </w:r>
      <w:r w:rsidR="0040741E">
        <w:rPr>
          <w:rFonts w:cstheme="minorHAnsi"/>
          <w:sz w:val="20"/>
          <w:szCs w:val="20"/>
        </w:rPr>
        <w:t>.</w:t>
      </w:r>
      <w:r w:rsidR="005F3623" w:rsidRPr="008D38E3">
        <w:rPr>
          <w:rFonts w:cstheme="minorHAnsi"/>
          <w:sz w:val="20"/>
          <w:szCs w:val="20"/>
        </w:rPr>
        <w:t xml:space="preserve"> </w:t>
      </w:r>
      <w:r w:rsidR="00921249" w:rsidRPr="008D38E3">
        <w:rPr>
          <w:rFonts w:cstheme="minorHAnsi"/>
          <w:sz w:val="20"/>
          <w:szCs w:val="20"/>
        </w:rPr>
        <w:t xml:space="preserve">For example, facial recognition systems perform worse on darker-skinned </w:t>
      </w:r>
      <w:r w:rsidR="00D76848" w:rsidRPr="008D38E3">
        <w:rPr>
          <w:rFonts w:cstheme="minorHAnsi"/>
          <w:sz w:val="20"/>
          <w:szCs w:val="20"/>
        </w:rPr>
        <w:t xml:space="preserve">women </w:t>
      </w:r>
      <w:r w:rsidR="00921249" w:rsidRPr="008D38E3">
        <w:rPr>
          <w:rFonts w:cstheme="minorHAnsi"/>
          <w:sz w:val="20"/>
          <w:szCs w:val="20"/>
        </w:rPr>
        <w:t>due to biased training data</w:t>
      </w:r>
      <w:r w:rsidR="00921249" w:rsidRPr="008D38E3">
        <w:rPr>
          <w:rStyle w:val="normaltextrun"/>
          <w:rFonts w:cstheme="minorHAnsi"/>
          <w:color w:val="000000"/>
          <w:sz w:val="20"/>
          <w:szCs w:val="20"/>
          <w:shd w:val="clear" w:color="auto" w:fill="FFFFFF"/>
        </w:rPr>
        <w:t xml:space="preserve">. </w:t>
      </w:r>
      <w:r w:rsidR="0040741E">
        <w:rPr>
          <w:rFonts w:cstheme="minorHAnsi"/>
          <w:sz w:val="20"/>
          <w:szCs w:val="20"/>
        </w:rPr>
        <w:t>In healthcare</w:t>
      </w:r>
      <w:r w:rsidR="00921249" w:rsidRPr="008D38E3">
        <w:rPr>
          <w:rFonts w:cstheme="minorHAnsi"/>
          <w:sz w:val="20"/>
          <w:szCs w:val="20"/>
        </w:rPr>
        <w:t xml:space="preserve">, biased AI algorithms may result in </w:t>
      </w:r>
      <w:hyperlink r:id="rId12" w:tgtFrame="_blank" w:history="1">
        <w:r w:rsidR="00921249" w:rsidRPr="008D38E3">
          <w:rPr>
            <w:rFonts w:cstheme="minorHAnsi"/>
            <w:sz w:val="20"/>
            <w:szCs w:val="20"/>
          </w:rPr>
          <w:t>greater percentage of error in diagnosis or ineffective treatment for groups</w:t>
        </w:r>
      </w:hyperlink>
      <w:r w:rsidR="00921249" w:rsidRPr="008D38E3">
        <w:rPr>
          <w:rFonts w:cstheme="minorHAnsi"/>
          <w:sz w:val="20"/>
          <w:szCs w:val="20"/>
        </w:rPr>
        <w:t xml:space="preserve"> less represented in data</w:t>
      </w:r>
      <w:r w:rsidR="0040741E">
        <w:rPr>
          <w:rFonts w:cstheme="minorHAnsi"/>
          <w:sz w:val="20"/>
          <w:szCs w:val="20"/>
        </w:rPr>
        <w:t>, including racial and ethnic minorities.</w:t>
      </w:r>
    </w:p>
    <w:p w14:paraId="78A0522A" w14:textId="7C98C951" w:rsidR="0040741E" w:rsidRDefault="005F3623" w:rsidP="00902155">
      <w:pPr>
        <w:rPr>
          <w:rFonts w:cstheme="minorHAnsi"/>
          <w:sz w:val="20"/>
          <w:szCs w:val="20"/>
        </w:rPr>
      </w:pPr>
      <w:r w:rsidRPr="008D38E3">
        <w:rPr>
          <w:rFonts w:cstheme="minorHAnsi"/>
          <w:sz w:val="20"/>
          <w:szCs w:val="20"/>
        </w:rPr>
        <w:t xml:space="preserve">Digital health governance should </w:t>
      </w:r>
      <w:r w:rsidR="00080649" w:rsidRPr="008D38E3">
        <w:rPr>
          <w:rFonts w:cstheme="minorHAnsi"/>
          <w:sz w:val="20"/>
          <w:szCs w:val="20"/>
        </w:rPr>
        <w:t xml:space="preserve">also </w:t>
      </w:r>
      <w:r w:rsidRPr="008D38E3">
        <w:rPr>
          <w:rFonts w:cstheme="minorHAnsi"/>
          <w:sz w:val="20"/>
          <w:szCs w:val="20"/>
        </w:rPr>
        <w:t>promote diversity in technology</w:t>
      </w:r>
      <w:r w:rsidR="00080649" w:rsidRPr="008D38E3">
        <w:rPr>
          <w:rFonts w:cstheme="minorHAnsi"/>
          <w:sz w:val="20"/>
          <w:szCs w:val="20"/>
        </w:rPr>
        <w:t xml:space="preserve"> design and</w:t>
      </w:r>
      <w:r w:rsidRPr="008D38E3">
        <w:rPr>
          <w:rFonts w:cstheme="minorHAnsi"/>
          <w:sz w:val="20"/>
          <w:szCs w:val="20"/>
        </w:rPr>
        <w:t xml:space="preserve"> development. </w:t>
      </w:r>
      <w:r w:rsidR="0040741E">
        <w:rPr>
          <w:rFonts w:cstheme="minorHAnsi"/>
          <w:sz w:val="20"/>
          <w:szCs w:val="20"/>
        </w:rPr>
        <w:t>Therefore it is crucial</w:t>
      </w:r>
      <w:r w:rsidRPr="008D38E3">
        <w:rPr>
          <w:rFonts w:cstheme="minorHAnsi"/>
          <w:sz w:val="20"/>
          <w:szCs w:val="20"/>
        </w:rPr>
        <w:t xml:space="preserve"> </w:t>
      </w:r>
      <w:r w:rsidR="00862EA7">
        <w:rPr>
          <w:rFonts w:cstheme="minorHAnsi"/>
          <w:sz w:val="20"/>
          <w:szCs w:val="20"/>
        </w:rPr>
        <w:t xml:space="preserve">to </w:t>
      </w:r>
      <w:r w:rsidRPr="008D38E3">
        <w:rPr>
          <w:rFonts w:cstheme="minorHAnsi"/>
          <w:sz w:val="20"/>
          <w:szCs w:val="20"/>
        </w:rPr>
        <w:t>have</w:t>
      </w:r>
      <w:r w:rsidR="0040741E">
        <w:rPr>
          <w:rFonts w:cstheme="minorHAnsi"/>
          <w:sz w:val="20"/>
          <w:szCs w:val="20"/>
        </w:rPr>
        <w:t xml:space="preserve"> inclusive digital</w:t>
      </w:r>
      <w:r w:rsidRPr="008D38E3">
        <w:rPr>
          <w:rFonts w:cstheme="minorHAnsi"/>
          <w:sz w:val="20"/>
          <w:szCs w:val="20"/>
        </w:rPr>
        <w:t xml:space="preserve"> teams</w:t>
      </w:r>
      <w:r w:rsidR="00080649" w:rsidRPr="008D38E3">
        <w:rPr>
          <w:rFonts w:cstheme="minorHAnsi"/>
          <w:sz w:val="20"/>
          <w:szCs w:val="20"/>
        </w:rPr>
        <w:t xml:space="preserve"> with individuals from diverse racial and ethnic backgrounds</w:t>
      </w:r>
      <w:r w:rsidRPr="008D38E3">
        <w:rPr>
          <w:rFonts w:cstheme="minorHAnsi"/>
          <w:sz w:val="20"/>
          <w:szCs w:val="20"/>
        </w:rPr>
        <w:t xml:space="preserve"> involved in designing, developing, and testing digital health technologies</w:t>
      </w:r>
      <w:r w:rsidR="0040741E">
        <w:rPr>
          <w:rFonts w:cstheme="minorHAnsi"/>
          <w:sz w:val="20"/>
          <w:szCs w:val="20"/>
        </w:rPr>
        <w:t>. This contributes</w:t>
      </w:r>
      <w:r w:rsidRPr="008D38E3">
        <w:rPr>
          <w:rFonts w:cstheme="minorHAnsi"/>
          <w:sz w:val="20"/>
          <w:szCs w:val="20"/>
        </w:rPr>
        <w:t xml:space="preserve"> to address the unique needs of different populations, and mitigate the risk of </w:t>
      </w:r>
      <w:r w:rsidR="0040741E">
        <w:rPr>
          <w:rFonts w:cstheme="minorHAnsi"/>
          <w:sz w:val="20"/>
          <w:szCs w:val="20"/>
        </w:rPr>
        <w:t xml:space="preserve">digital solutions </w:t>
      </w:r>
      <w:r w:rsidRPr="008D38E3">
        <w:rPr>
          <w:rFonts w:cstheme="minorHAnsi"/>
          <w:sz w:val="20"/>
          <w:szCs w:val="20"/>
        </w:rPr>
        <w:t xml:space="preserve">perpetuating racial </w:t>
      </w:r>
      <w:r w:rsidR="002B2A05" w:rsidRPr="008D38E3">
        <w:rPr>
          <w:rFonts w:cstheme="minorHAnsi"/>
          <w:sz w:val="20"/>
          <w:szCs w:val="20"/>
        </w:rPr>
        <w:t xml:space="preserve">and ethnic </w:t>
      </w:r>
      <w:r w:rsidRPr="008D38E3">
        <w:rPr>
          <w:rFonts w:cstheme="minorHAnsi"/>
          <w:sz w:val="20"/>
          <w:szCs w:val="20"/>
        </w:rPr>
        <w:t>disparities</w:t>
      </w:r>
      <w:r w:rsidR="00980D1D" w:rsidRPr="008D38E3">
        <w:rPr>
          <w:rFonts w:cstheme="minorHAnsi"/>
          <w:sz w:val="20"/>
          <w:szCs w:val="20"/>
        </w:rPr>
        <w:t>.</w:t>
      </w:r>
    </w:p>
    <w:p w14:paraId="0D850EDD" w14:textId="321EA707" w:rsidR="0040741E" w:rsidRPr="008D38E3" w:rsidRDefault="0040741E" w:rsidP="00902155">
      <w:pPr>
        <w:rPr>
          <w:rFonts w:cstheme="minorHAnsi"/>
          <w:sz w:val="20"/>
          <w:szCs w:val="20"/>
        </w:rPr>
      </w:pPr>
      <w:r>
        <w:rPr>
          <w:rFonts w:cstheme="minorHAnsi"/>
          <w:sz w:val="20"/>
          <w:szCs w:val="20"/>
        </w:rPr>
        <w:t>xxx</w:t>
      </w:r>
    </w:p>
    <w:p w14:paraId="375B4C67" w14:textId="56137975" w:rsidR="00902155" w:rsidRPr="008D38E3" w:rsidRDefault="00902155" w:rsidP="00902155">
      <w:pPr>
        <w:rPr>
          <w:rFonts w:cstheme="minorHAnsi"/>
          <w:i/>
          <w:iCs/>
          <w:sz w:val="20"/>
          <w:szCs w:val="20"/>
          <w:lang w:val="en-GB"/>
        </w:rPr>
      </w:pPr>
      <w:r w:rsidRPr="008D38E3">
        <w:rPr>
          <w:rFonts w:cstheme="minorHAnsi"/>
          <w:i/>
          <w:iCs/>
          <w:sz w:val="20"/>
          <w:szCs w:val="20"/>
          <w:lang w:val="en-GB"/>
        </w:rPr>
        <w:t xml:space="preserve">Decolonisation  </w:t>
      </w:r>
    </w:p>
    <w:p w14:paraId="742BE07F" w14:textId="78B1DCC3" w:rsidR="00E42071" w:rsidRPr="008D38E3" w:rsidRDefault="0040741E" w:rsidP="00902155">
      <w:pPr>
        <w:rPr>
          <w:rFonts w:cstheme="minorHAnsi"/>
          <w:sz w:val="20"/>
          <w:szCs w:val="20"/>
        </w:rPr>
      </w:pPr>
      <w:r>
        <w:rPr>
          <w:rFonts w:cstheme="minorHAnsi"/>
          <w:sz w:val="20"/>
          <w:szCs w:val="20"/>
          <w:lang w:val="en-GB"/>
        </w:rPr>
        <w:t>G</w:t>
      </w:r>
      <w:r w:rsidRPr="008D38E3">
        <w:rPr>
          <w:rFonts w:cstheme="minorHAnsi"/>
          <w:sz w:val="20"/>
          <w:szCs w:val="20"/>
        </w:rPr>
        <w:t>lobal North</w:t>
      </w:r>
      <w:r>
        <w:rPr>
          <w:rFonts w:cstheme="minorHAnsi"/>
          <w:sz w:val="20"/>
          <w:szCs w:val="20"/>
        </w:rPr>
        <w:t xml:space="preserve"> countries </w:t>
      </w:r>
      <w:r w:rsidR="00E42071" w:rsidRPr="008D38E3">
        <w:rPr>
          <w:rFonts w:cstheme="minorHAnsi"/>
          <w:sz w:val="20"/>
          <w:szCs w:val="20"/>
        </w:rPr>
        <w:t>have historically exerted control over knowledge production privileg</w:t>
      </w:r>
      <w:r>
        <w:rPr>
          <w:rFonts w:cstheme="minorHAnsi"/>
          <w:sz w:val="20"/>
          <w:szCs w:val="20"/>
        </w:rPr>
        <w:t xml:space="preserve">ing </w:t>
      </w:r>
      <w:r w:rsidR="00DB179A">
        <w:rPr>
          <w:rFonts w:cstheme="minorHAnsi"/>
          <w:sz w:val="20"/>
          <w:szCs w:val="20"/>
        </w:rPr>
        <w:t>their</w:t>
      </w:r>
      <w:r>
        <w:rPr>
          <w:rFonts w:cstheme="minorHAnsi"/>
          <w:sz w:val="20"/>
          <w:szCs w:val="20"/>
        </w:rPr>
        <w:t xml:space="preserve"> systems of knowledge</w:t>
      </w:r>
      <w:r w:rsidR="00E42071" w:rsidRPr="008D38E3">
        <w:rPr>
          <w:rFonts w:cstheme="minorHAnsi"/>
          <w:sz w:val="20"/>
          <w:szCs w:val="20"/>
        </w:rPr>
        <w:t xml:space="preserve">. </w:t>
      </w:r>
      <w:r w:rsidR="00A4044C" w:rsidRPr="008D38E3">
        <w:rPr>
          <w:rFonts w:cstheme="minorHAnsi"/>
          <w:sz w:val="20"/>
          <w:szCs w:val="20"/>
        </w:rPr>
        <w:t>In</w:t>
      </w:r>
      <w:r w:rsidR="00E42071" w:rsidRPr="008D38E3">
        <w:rPr>
          <w:rFonts w:cstheme="minorHAnsi"/>
          <w:sz w:val="20"/>
          <w:szCs w:val="20"/>
        </w:rPr>
        <w:t xml:space="preserve"> the context of digital health, </w:t>
      </w:r>
      <w:r w:rsidR="00A20C50">
        <w:rPr>
          <w:rFonts w:cstheme="minorHAnsi"/>
          <w:sz w:val="20"/>
          <w:szCs w:val="20"/>
        </w:rPr>
        <w:t>knowledge and</w:t>
      </w:r>
      <w:r>
        <w:rPr>
          <w:rFonts w:cstheme="minorHAnsi"/>
          <w:sz w:val="20"/>
          <w:szCs w:val="20"/>
        </w:rPr>
        <w:t xml:space="preserve"> innovations </w:t>
      </w:r>
      <w:r w:rsidR="00A4044C" w:rsidRPr="008D38E3">
        <w:rPr>
          <w:rFonts w:cstheme="minorHAnsi"/>
          <w:sz w:val="20"/>
          <w:szCs w:val="20"/>
        </w:rPr>
        <w:t>designed in the Global North</w:t>
      </w:r>
      <w:r w:rsidR="00E42071" w:rsidRPr="008D38E3">
        <w:rPr>
          <w:rFonts w:cstheme="minorHAnsi"/>
          <w:sz w:val="20"/>
          <w:szCs w:val="20"/>
        </w:rPr>
        <w:t xml:space="preserve">, </w:t>
      </w:r>
      <w:r>
        <w:rPr>
          <w:rFonts w:cstheme="minorHAnsi"/>
          <w:sz w:val="20"/>
          <w:szCs w:val="20"/>
        </w:rPr>
        <w:t xml:space="preserve">are </w:t>
      </w:r>
      <w:r w:rsidR="00862EA7">
        <w:rPr>
          <w:rFonts w:cstheme="minorHAnsi"/>
          <w:sz w:val="20"/>
          <w:szCs w:val="20"/>
        </w:rPr>
        <w:t>exported</w:t>
      </w:r>
      <w:r>
        <w:rPr>
          <w:rFonts w:cstheme="minorHAnsi"/>
          <w:sz w:val="20"/>
          <w:szCs w:val="20"/>
        </w:rPr>
        <w:t xml:space="preserve"> to </w:t>
      </w:r>
      <w:r w:rsidR="00DB179A">
        <w:rPr>
          <w:rFonts w:cstheme="minorHAnsi"/>
          <w:sz w:val="20"/>
          <w:szCs w:val="20"/>
        </w:rPr>
        <w:t>the Global South</w:t>
      </w:r>
      <w:r>
        <w:rPr>
          <w:rFonts w:cstheme="minorHAnsi"/>
          <w:sz w:val="20"/>
          <w:szCs w:val="20"/>
        </w:rPr>
        <w:t xml:space="preserve"> disregarding</w:t>
      </w:r>
      <w:r w:rsidR="00A4044C" w:rsidRPr="008D38E3">
        <w:rPr>
          <w:rFonts w:cstheme="minorHAnsi"/>
          <w:sz w:val="20"/>
          <w:szCs w:val="20"/>
        </w:rPr>
        <w:t xml:space="preserve"> </w:t>
      </w:r>
      <w:r>
        <w:rPr>
          <w:rFonts w:cstheme="minorHAnsi"/>
          <w:sz w:val="20"/>
          <w:szCs w:val="20"/>
        </w:rPr>
        <w:t xml:space="preserve">their </w:t>
      </w:r>
      <w:r w:rsidR="00B23E5F">
        <w:rPr>
          <w:rFonts w:cstheme="minorHAnsi"/>
          <w:sz w:val="20"/>
          <w:szCs w:val="20"/>
        </w:rPr>
        <w:t>cultural specificity</w:t>
      </w:r>
      <w:r w:rsidR="00A4044C" w:rsidRPr="008D38E3">
        <w:rPr>
          <w:rFonts w:cstheme="minorHAnsi"/>
          <w:sz w:val="20"/>
          <w:szCs w:val="20"/>
        </w:rPr>
        <w:t>, health systems</w:t>
      </w:r>
      <w:r w:rsidR="00B23E5F">
        <w:rPr>
          <w:rFonts w:cstheme="minorHAnsi"/>
          <w:sz w:val="20"/>
          <w:szCs w:val="20"/>
        </w:rPr>
        <w:t xml:space="preserve"> characteri</w:t>
      </w:r>
      <w:r w:rsidR="00DB179A">
        <w:rPr>
          <w:rFonts w:cstheme="minorHAnsi"/>
          <w:sz w:val="20"/>
          <w:szCs w:val="20"/>
        </w:rPr>
        <w:t>stics</w:t>
      </w:r>
      <w:r w:rsidR="00A4044C" w:rsidRPr="008D38E3">
        <w:rPr>
          <w:rFonts w:cstheme="minorHAnsi"/>
          <w:sz w:val="20"/>
          <w:szCs w:val="20"/>
        </w:rPr>
        <w:t xml:space="preserve"> and population needs</w:t>
      </w:r>
      <w:r w:rsidR="00E42071" w:rsidRPr="008D38E3">
        <w:rPr>
          <w:rFonts w:cstheme="minorHAnsi"/>
          <w:sz w:val="20"/>
          <w:szCs w:val="20"/>
        </w:rPr>
        <w:t>.</w:t>
      </w:r>
      <w:r>
        <w:rPr>
          <w:rFonts w:cstheme="minorHAnsi"/>
          <w:sz w:val="20"/>
          <w:szCs w:val="20"/>
        </w:rPr>
        <w:t xml:space="preserve"> This may conduce to harmful effects for health systems reinforcing North-South </w:t>
      </w:r>
      <w:r w:rsidR="00DB179A">
        <w:rPr>
          <w:rFonts w:cstheme="minorHAnsi"/>
          <w:sz w:val="20"/>
          <w:szCs w:val="20"/>
        </w:rPr>
        <w:t xml:space="preserve">economic </w:t>
      </w:r>
      <w:r w:rsidR="00E42071" w:rsidRPr="008D38E3">
        <w:rPr>
          <w:rFonts w:cstheme="minorHAnsi"/>
          <w:sz w:val="20"/>
          <w:szCs w:val="20"/>
        </w:rPr>
        <w:t>power imbalanc</w:t>
      </w:r>
      <w:r w:rsidR="00A4044C" w:rsidRPr="008D38E3">
        <w:rPr>
          <w:rFonts w:cstheme="minorHAnsi"/>
          <w:sz w:val="20"/>
          <w:szCs w:val="20"/>
        </w:rPr>
        <w:t>e</w:t>
      </w:r>
      <w:r>
        <w:rPr>
          <w:rFonts w:cstheme="minorHAnsi"/>
          <w:sz w:val="20"/>
          <w:szCs w:val="20"/>
        </w:rPr>
        <w:t>s.</w:t>
      </w:r>
      <w:r w:rsidR="00A4044C" w:rsidRPr="008D38E3">
        <w:rPr>
          <w:rFonts w:cstheme="minorHAnsi"/>
          <w:sz w:val="20"/>
          <w:szCs w:val="20"/>
        </w:rPr>
        <w:t xml:space="preserve"> </w:t>
      </w:r>
    </w:p>
    <w:p w14:paraId="6DAE41AC" w14:textId="1BAC5FFF" w:rsidR="00791BAA" w:rsidRPr="008D38E3" w:rsidRDefault="00A4044C" w:rsidP="00902155">
      <w:pPr>
        <w:rPr>
          <w:rFonts w:cstheme="minorHAnsi"/>
          <w:sz w:val="20"/>
          <w:szCs w:val="20"/>
        </w:rPr>
      </w:pPr>
      <w:r w:rsidRPr="008D38E3">
        <w:rPr>
          <w:rFonts w:cstheme="minorHAnsi"/>
          <w:sz w:val="20"/>
          <w:szCs w:val="20"/>
        </w:rPr>
        <w:t>A similar concern is d</w:t>
      </w:r>
      <w:r w:rsidR="00791BAA" w:rsidRPr="008D38E3">
        <w:rPr>
          <w:rFonts w:cstheme="minorHAnsi"/>
          <w:sz w:val="20"/>
          <w:szCs w:val="20"/>
        </w:rPr>
        <w:t xml:space="preserve">ata colonialism </w:t>
      </w:r>
      <w:r w:rsidRPr="008D38E3">
        <w:rPr>
          <w:rFonts w:cstheme="minorHAnsi"/>
          <w:sz w:val="20"/>
          <w:szCs w:val="20"/>
        </w:rPr>
        <w:t xml:space="preserve">that </w:t>
      </w:r>
      <w:r w:rsidR="00791BAA" w:rsidRPr="008D38E3">
        <w:rPr>
          <w:rFonts w:cstheme="minorHAnsi"/>
          <w:sz w:val="20"/>
          <w:szCs w:val="20"/>
        </w:rPr>
        <w:t xml:space="preserve">refers to the extraction and commodification of data from </w:t>
      </w:r>
      <w:r w:rsidRPr="008D38E3">
        <w:rPr>
          <w:rFonts w:cstheme="minorHAnsi"/>
          <w:sz w:val="20"/>
          <w:szCs w:val="20"/>
        </w:rPr>
        <w:t>LMICs</w:t>
      </w:r>
      <w:r w:rsidR="00791BAA" w:rsidRPr="008D38E3">
        <w:rPr>
          <w:rFonts w:cstheme="minorHAnsi"/>
          <w:sz w:val="20"/>
          <w:szCs w:val="20"/>
        </w:rPr>
        <w:t xml:space="preserve">, often without </w:t>
      </w:r>
      <w:r w:rsidR="0040741E">
        <w:rPr>
          <w:rFonts w:cstheme="minorHAnsi"/>
          <w:sz w:val="20"/>
          <w:szCs w:val="20"/>
        </w:rPr>
        <w:t>people’s full</w:t>
      </w:r>
      <w:r w:rsidR="00791BAA" w:rsidRPr="008D38E3">
        <w:rPr>
          <w:rFonts w:cstheme="minorHAnsi"/>
          <w:sz w:val="20"/>
          <w:szCs w:val="20"/>
        </w:rPr>
        <w:t xml:space="preserve"> informed consent </w:t>
      </w:r>
      <w:r w:rsidRPr="008D38E3">
        <w:rPr>
          <w:rFonts w:cstheme="minorHAnsi"/>
          <w:sz w:val="20"/>
          <w:szCs w:val="20"/>
        </w:rPr>
        <w:t xml:space="preserve">for the benefit of big tech corporations </w:t>
      </w:r>
      <w:r w:rsidR="00862EA7">
        <w:rPr>
          <w:rFonts w:cstheme="minorHAnsi"/>
          <w:sz w:val="20"/>
          <w:szCs w:val="20"/>
        </w:rPr>
        <w:t>from the</w:t>
      </w:r>
      <w:r w:rsidRPr="008D38E3">
        <w:rPr>
          <w:rFonts w:cstheme="minorHAnsi"/>
          <w:sz w:val="20"/>
          <w:szCs w:val="20"/>
        </w:rPr>
        <w:t xml:space="preserve"> Global North. </w:t>
      </w:r>
      <w:r w:rsidR="00835C51" w:rsidRPr="008D38E3">
        <w:rPr>
          <w:rFonts w:cstheme="minorHAnsi"/>
          <w:sz w:val="20"/>
          <w:szCs w:val="20"/>
        </w:rPr>
        <w:t>This issue is exacerbated by the lack of/poor digital data governance frameworks in LMICs.</w:t>
      </w:r>
    </w:p>
    <w:p w14:paraId="7919F4FB" w14:textId="12FEE96D" w:rsidR="006B0539" w:rsidRPr="0040741E" w:rsidRDefault="00902155" w:rsidP="004A4F51">
      <w:pPr>
        <w:rPr>
          <w:rFonts w:cstheme="minorHAnsi"/>
          <w:sz w:val="20"/>
          <w:szCs w:val="20"/>
        </w:rPr>
      </w:pPr>
      <w:r w:rsidRPr="008D38E3">
        <w:rPr>
          <w:rFonts w:cstheme="minorHAnsi"/>
          <w:sz w:val="20"/>
          <w:szCs w:val="20"/>
        </w:rPr>
        <w:t xml:space="preserve">Through this work package we would address the colonial legacies and power asymmetries that </w:t>
      </w:r>
      <w:r w:rsidR="00A514CE" w:rsidRPr="008D38E3">
        <w:rPr>
          <w:rFonts w:cstheme="minorHAnsi"/>
          <w:sz w:val="20"/>
          <w:szCs w:val="20"/>
        </w:rPr>
        <w:t xml:space="preserve">impact </w:t>
      </w:r>
      <w:r w:rsidR="00A4044C" w:rsidRPr="008D38E3">
        <w:rPr>
          <w:rFonts w:cstheme="minorHAnsi"/>
          <w:sz w:val="20"/>
          <w:szCs w:val="20"/>
        </w:rPr>
        <w:t>digital health</w:t>
      </w:r>
      <w:r w:rsidR="00A514CE" w:rsidRPr="008D38E3">
        <w:rPr>
          <w:rFonts w:cstheme="minorHAnsi"/>
          <w:sz w:val="20"/>
          <w:szCs w:val="20"/>
        </w:rPr>
        <w:t xml:space="preserve"> </w:t>
      </w:r>
      <w:r w:rsidR="00F96092" w:rsidRPr="008D38E3">
        <w:rPr>
          <w:rFonts w:cstheme="minorHAnsi"/>
          <w:sz w:val="20"/>
          <w:szCs w:val="20"/>
        </w:rPr>
        <w:t xml:space="preserve">(lack of) </w:t>
      </w:r>
      <w:r w:rsidR="00A514CE" w:rsidRPr="008D38E3">
        <w:rPr>
          <w:rFonts w:cstheme="minorHAnsi"/>
          <w:sz w:val="20"/>
          <w:szCs w:val="20"/>
        </w:rPr>
        <w:t>governance</w:t>
      </w:r>
      <w:r w:rsidRPr="008D38E3">
        <w:rPr>
          <w:rFonts w:cstheme="minorHAnsi"/>
          <w:sz w:val="20"/>
          <w:szCs w:val="20"/>
        </w:rPr>
        <w:t>.</w:t>
      </w:r>
    </w:p>
    <w:p w14:paraId="6B690284" w14:textId="77777777" w:rsidR="00862EA7" w:rsidRPr="008D38E3" w:rsidRDefault="00862EA7" w:rsidP="00862EA7">
      <w:pPr>
        <w:rPr>
          <w:rFonts w:cstheme="minorHAnsi"/>
          <w:sz w:val="20"/>
          <w:szCs w:val="20"/>
        </w:rPr>
      </w:pPr>
      <w:r>
        <w:rPr>
          <w:rFonts w:cstheme="minorHAnsi"/>
          <w:sz w:val="20"/>
          <w:szCs w:val="20"/>
        </w:rPr>
        <w:t>xxx</w:t>
      </w:r>
    </w:p>
    <w:p w14:paraId="6C0F9596" w14:textId="3770AFED" w:rsidR="004A4F51" w:rsidRPr="008D38E3" w:rsidRDefault="009E147F" w:rsidP="004A4F51">
      <w:pPr>
        <w:rPr>
          <w:rFonts w:cstheme="minorHAnsi"/>
          <w:b/>
          <w:bCs/>
          <w:sz w:val="20"/>
          <w:szCs w:val="20"/>
        </w:rPr>
      </w:pPr>
      <w:r w:rsidRPr="008D38E3">
        <w:rPr>
          <w:rFonts w:cstheme="minorHAnsi"/>
          <w:b/>
          <w:bCs/>
          <w:sz w:val="20"/>
          <w:szCs w:val="20"/>
        </w:rPr>
        <w:t xml:space="preserve">3. </w:t>
      </w:r>
      <w:r w:rsidR="004A4F51" w:rsidRPr="008D38E3">
        <w:rPr>
          <w:rFonts w:cstheme="minorHAnsi"/>
          <w:b/>
          <w:bCs/>
          <w:sz w:val="20"/>
          <w:szCs w:val="20"/>
        </w:rPr>
        <w:t>UNU-IIGH's modus operandi</w:t>
      </w:r>
    </w:p>
    <w:p w14:paraId="25E3EA10" w14:textId="6025621D" w:rsidR="00AA7CFF" w:rsidRPr="0009626A" w:rsidRDefault="004A4F51" w:rsidP="004A4F51">
      <w:pPr>
        <w:rPr>
          <w:rFonts w:cstheme="minorHAnsi"/>
          <w:i/>
          <w:iCs/>
          <w:sz w:val="20"/>
          <w:szCs w:val="20"/>
        </w:rPr>
      </w:pPr>
      <w:r w:rsidRPr="0009626A">
        <w:rPr>
          <w:rFonts w:cstheme="minorHAnsi"/>
          <w:i/>
          <w:iCs/>
          <w:sz w:val="20"/>
          <w:szCs w:val="20"/>
        </w:rPr>
        <w:t>Power analysis (Who would need to do what for that change/shift to happen)</w:t>
      </w:r>
    </w:p>
    <w:p w14:paraId="36150709" w14:textId="0AF7BC4E" w:rsidR="00F96092" w:rsidRDefault="0009626A" w:rsidP="0009626A">
      <w:pPr>
        <w:pStyle w:val="ListParagraph"/>
        <w:numPr>
          <w:ilvl w:val="0"/>
          <w:numId w:val="9"/>
        </w:numPr>
        <w:rPr>
          <w:rFonts w:cstheme="minorHAnsi"/>
          <w:sz w:val="20"/>
          <w:szCs w:val="20"/>
        </w:rPr>
      </w:pPr>
      <w:r w:rsidRPr="0009626A">
        <w:rPr>
          <w:rFonts w:cstheme="minorHAnsi"/>
          <w:sz w:val="20"/>
          <w:szCs w:val="20"/>
        </w:rPr>
        <w:t xml:space="preserve">Governments </w:t>
      </w:r>
      <w:r w:rsidR="00195D4D">
        <w:rPr>
          <w:rFonts w:cstheme="minorHAnsi"/>
          <w:sz w:val="20"/>
          <w:szCs w:val="20"/>
        </w:rPr>
        <w:t xml:space="preserve">and civil society </w:t>
      </w:r>
      <w:r w:rsidRPr="0009626A">
        <w:rPr>
          <w:rFonts w:cstheme="minorHAnsi"/>
          <w:sz w:val="20"/>
          <w:szCs w:val="20"/>
        </w:rPr>
        <w:t xml:space="preserve">work together to develop and adopt a common framework </w:t>
      </w:r>
      <w:r w:rsidR="00195D4D">
        <w:rPr>
          <w:rFonts w:cstheme="minorHAnsi"/>
          <w:sz w:val="20"/>
          <w:szCs w:val="20"/>
        </w:rPr>
        <w:t>for</w:t>
      </w:r>
      <w:r w:rsidRPr="0009626A">
        <w:rPr>
          <w:rFonts w:cstheme="minorHAnsi"/>
          <w:sz w:val="20"/>
          <w:szCs w:val="20"/>
        </w:rPr>
        <w:t xml:space="preserve"> good </w:t>
      </w:r>
      <w:r w:rsidR="00195D4D">
        <w:rPr>
          <w:rFonts w:cstheme="minorHAnsi"/>
          <w:sz w:val="20"/>
          <w:szCs w:val="20"/>
        </w:rPr>
        <w:t>digital health</w:t>
      </w:r>
      <w:r w:rsidRPr="0009626A">
        <w:rPr>
          <w:rFonts w:cstheme="minorHAnsi"/>
          <w:sz w:val="20"/>
          <w:szCs w:val="20"/>
        </w:rPr>
        <w:t xml:space="preserve"> governance practices</w:t>
      </w:r>
      <w:r w:rsidR="00862EA7">
        <w:rPr>
          <w:rFonts w:cstheme="minorHAnsi"/>
          <w:sz w:val="20"/>
          <w:szCs w:val="20"/>
        </w:rPr>
        <w:t>.</w:t>
      </w:r>
    </w:p>
    <w:p w14:paraId="07DBFA27" w14:textId="7C2F4A36" w:rsidR="00195D4D" w:rsidRPr="00195D4D" w:rsidRDefault="00195D4D" w:rsidP="00195D4D">
      <w:pPr>
        <w:pStyle w:val="ListParagraph"/>
        <w:numPr>
          <w:ilvl w:val="0"/>
          <w:numId w:val="9"/>
        </w:numPr>
        <w:rPr>
          <w:rFonts w:cstheme="minorHAnsi"/>
          <w:sz w:val="20"/>
          <w:szCs w:val="20"/>
        </w:rPr>
      </w:pPr>
      <w:r>
        <w:rPr>
          <w:rFonts w:cstheme="minorHAnsi"/>
          <w:sz w:val="20"/>
          <w:szCs w:val="20"/>
        </w:rPr>
        <w:lastRenderedPageBreak/>
        <w:t>Private sector to</w:t>
      </w:r>
      <w:r w:rsidR="00243E2B">
        <w:rPr>
          <w:rFonts w:cstheme="minorHAnsi"/>
          <w:sz w:val="20"/>
          <w:szCs w:val="20"/>
        </w:rPr>
        <w:t xml:space="preserve"> adhere to international digital health regulations and </w:t>
      </w:r>
      <w:r w:rsidRPr="00195D4D">
        <w:rPr>
          <w:rFonts w:cstheme="minorHAnsi"/>
          <w:sz w:val="20"/>
          <w:szCs w:val="20"/>
        </w:rPr>
        <w:t>move away</w:t>
      </w:r>
      <w:r>
        <w:rPr>
          <w:rFonts w:cstheme="minorHAnsi"/>
          <w:sz w:val="20"/>
          <w:szCs w:val="20"/>
        </w:rPr>
        <w:t xml:space="preserve"> from</w:t>
      </w:r>
      <w:r w:rsidRPr="00195D4D">
        <w:rPr>
          <w:rFonts w:cstheme="minorHAnsi"/>
          <w:sz w:val="20"/>
          <w:szCs w:val="20"/>
        </w:rPr>
        <w:t xml:space="preserve"> single application solutions to a more strategic approach</w:t>
      </w:r>
      <w:r w:rsidR="00862EA7">
        <w:rPr>
          <w:rFonts w:cstheme="minorHAnsi"/>
          <w:sz w:val="20"/>
          <w:szCs w:val="20"/>
        </w:rPr>
        <w:t xml:space="preserve"> to public goods</w:t>
      </w:r>
      <w:r w:rsidRPr="00195D4D">
        <w:rPr>
          <w:rFonts w:cstheme="minorHAnsi"/>
          <w:sz w:val="20"/>
          <w:szCs w:val="20"/>
        </w:rPr>
        <w:t xml:space="preserve"> that acts holistically with country priorities and long-term goals for health system strengthening</w:t>
      </w:r>
    </w:p>
    <w:p w14:paraId="7C4E6519" w14:textId="3376B7AB" w:rsidR="0009626A" w:rsidRDefault="00195D4D" w:rsidP="0009626A">
      <w:pPr>
        <w:pStyle w:val="ListParagraph"/>
        <w:numPr>
          <w:ilvl w:val="0"/>
          <w:numId w:val="9"/>
        </w:numPr>
        <w:rPr>
          <w:rFonts w:cstheme="minorHAnsi"/>
          <w:sz w:val="20"/>
          <w:szCs w:val="20"/>
        </w:rPr>
      </w:pPr>
      <w:r>
        <w:rPr>
          <w:rFonts w:cstheme="minorHAnsi"/>
          <w:sz w:val="20"/>
          <w:szCs w:val="20"/>
        </w:rPr>
        <w:t>M</w:t>
      </w:r>
      <w:r w:rsidRPr="00195D4D">
        <w:rPr>
          <w:rFonts w:cstheme="minorHAnsi"/>
          <w:sz w:val="20"/>
          <w:szCs w:val="20"/>
        </w:rPr>
        <w:t xml:space="preserve">ultiple global health partners to work alongside countries to improve the availability, quality, and use of </w:t>
      </w:r>
      <w:r w:rsidR="00862EA7">
        <w:rPr>
          <w:rFonts w:cstheme="minorHAnsi"/>
          <w:sz w:val="20"/>
          <w:szCs w:val="20"/>
        </w:rPr>
        <w:t xml:space="preserve">health </w:t>
      </w:r>
      <w:r w:rsidRPr="00195D4D">
        <w:rPr>
          <w:rFonts w:cstheme="minorHAnsi"/>
          <w:sz w:val="20"/>
          <w:szCs w:val="20"/>
        </w:rPr>
        <w:t>data for local decision-making and tracking progress toward</w:t>
      </w:r>
      <w:r w:rsidR="007D6DB8">
        <w:rPr>
          <w:rFonts w:cstheme="minorHAnsi"/>
          <w:sz w:val="20"/>
          <w:szCs w:val="20"/>
        </w:rPr>
        <w:t xml:space="preserve"> SDG -</w:t>
      </w:r>
      <w:r w:rsidRPr="00195D4D">
        <w:rPr>
          <w:rFonts w:cstheme="minorHAnsi"/>
          <w:sz w:val="20"/>
          <w:szCs w:val="20"/>
        </w:rPr>
        <w:t xml:space="preserve"> health-related goals</w:t>
      </w:r>
      <w:r w:rsidR="007D6DB8">
        <w:rPr>
          <w:rFonts w:cstheme="minorHAnsi"/>
          <w:sz w:val="20"/>
          <w:szCs w:val="20"/>
        </w:rPr>
        <w:t>.</w:t>
      </w:r>
    </w:p>
    <w:p w14:paraId="39EED2C7" w14:textId="3B4EB745" w:rsidR="00905548" w:rsidRPr="00905548" w:rsidRDefault="00905548" w:rsidP="00905548">
      <w:pPr>
        <w:rPr>
          <w:rFonts w:cstheme="minorHAnsi"/>
          <w:sz w:val="20"/>
          <w:szCs w:val="20"/>
        </w:rPr>
      </w:pPr>
      <w:r>
        <w:rPr>
          <w:rFonts w:cstheme="minorHAnsi"/>
          <w:sz w:val="20"/>
          <w:szCs w:val="20"/>
        </w:rPr>
        <w:t>xxx</w:t>
      </w:r>
    </w:p>
    <w:p w14:paraId="6322AF04" w14:textId="1531E46E" w:rsidR="004A4F51" w:rsidRPr="008D38E3" w:rsidRDefault="004A4F51" w:rsidP="004A4F51">
      <w:pPr>
        <w:rPr>
          <w:rFonts w:cstheme="minorHAnsi"/>
          <w:sz w:val="20"/>
          <w:szCs w:val="20"/>
        </w:rPr>
      </w:pPr>
      <w:r w:rsidRPr="008D38E3">
        <w:rPr>
          <w:rFonts w:cstheme="minorHAnsi"/>
          <w:sz w:val="20"/>
          <w:szCs w:val="20"/>
        </w:rPr>
        <w:t>As a neutral convener, we would leverage our position within the UN and network of UNU institutes</w:t>
      </w:r>
      <w:r w:rsidR="00AA7CFF" w:rsidRPr="008D38E3">
        <w:rPr>
          <w:rFonts w:cstheme="minorHAnsi"/>
          <w:sz w:val="20"/>
          <w:szCs w:val="20"/>
        </w:rPr>
        <w:t xml:space="preserve"> and governments in LMICs</w:t>
      </w:r>
      <w:r w:rsidRPr="008D38E3">
        <w:rPr>
          <w:rFonts w:cstheme="minorHAnsi"/>
          <w:sz w:val="20"/>
          <w:szCs w:val="20"/>
        </w:rPr>
        <w:t xml:space="preserve">. We would need to work in partnership with other UN agencies and academic institutions, UNU—IIGH networks experts, practitioners, policy-makers and academics to serve as a platform for critical thinking, exchange of knowledge and tools, policy influence, and consensus-building on </w:t>
      </w:r>
      <w:r w:rsidR="00AA7CFF" w:rsidRPr="008D38E3">
        <w:rPr>
          <w:rFonts w:cstheme="minorHAnsi"/>
          <w:sz w:val="20"/>
          <w:szCs w:val="20"/>
        </w:rPr>
        <w:t>good data governance practices for better health, especially for communities left behind</w:t>
      </w:r>
      <w:r w:rsidRPr="008D38E3">
        <w:rPr>
          <w:rFonts w:cstheme="minorHAnsi"/>
          <w:sz w:val="20"/>
          <w:szCs w:val="20"/>
        </w:rPr>
        <w:t xml:space="preserve">. We would advocate for evidence-based policy and the public support needed for change through these partnerships and disseminate and communicates findings and results that are practical, implementable and understandable; and monitor and reports to the office of the UN Secretary-General on critical policy shifts and trends in </w:t>
      </w:r>
      <w:r w:rsidR="00AA7CFF" w:rsidRPr="008D38E3">
        <w:rPr>
          <w:rFonts w:cstheme="minorHAnsi"/>
          <w:sz w:val="20"/>
          <w:szCs w:val="20"/>
        </w:rPr>
        <w:t>digital health governance</w:t>
      </w:r>
      <w:r w:rsidRPr="008D38E3">
        <w:rPr>
          <w:rFonts w:cstheme="minorHAnsi"/>
          <w:sz w:val="20"/>
          <w:szCs w:val="20"/>
        </w:rPr>
        <w:t>. We would also host fellows in support of this area of work and conduct seminars, capacity building, and public events, as well as ‘flagship’ courses for the region.</w:t>
      </w:r>
    </w:p>
    <w:p w14:paraId="44A118A6" w14:textId="50523737" w:rsidR="004A4F51" w:rsidRPr="0009626A" w:rsidRDefault="004A4F51" w:rsidP="004A4F51">
      <w:pPr>
        <w:rPr>
          <w:rFonts w:cstheme="minorHAnsi"/>
          <w:i/>
          <w:iCs/>
          <w:sz w:val="20"/>
          <w:szCs w:val="20"/>
        </w:rPr>
      </w:pPr>
      <w:r w:rsidRPr="0009626A">
        <w:rPr>
          <w:rFonts w:cstheme="minorHAnsi"/>
          <w:i/>
          <w:iCs/>
          <w:sz w:val="20"/>
          <w:szCs w:val="20"/>
        </w:rPr>
        <w:t xml:space="preserve">Partnerships (Who would we need to work with/what partnerships we would need to build) </w:t>
      </w:r>
    </w:p>
    <w:p w14:paraId="733B7D3B" w14:textId="652A1E37" w:rsidR="004A4F51" w:rsidRPr="008D38E3" w:rsidRDefault="004A4F51" w:rsidP="004A4F51">
      <w:pPr>
        <w:rPr>
          <w:rFonts w:cstheme="minorHAnsi"/>
          <w:sz w:val="20"/>
          <w:szCs w:val="20"/>
        </w:rPr>
      </w:pPr>
      <w:r w:rsidRPr="008D38E3">
        <w:rPr>
          <w:rFonts w:cstheme="minorHAnsi"/>
          <w:sz w:val="20"/>
          <w:szCs w:val="20"/>
        </w:rPr>
        <w:t>Partnerships are central to UNU—IIGH’s approach and key to this package of work. UNU—IIGH has significant experience in partnering across the UN system, as well as with government ministries, civil society organisations, and the private sector. Located in Malaysia, the Institute brings low- and middle-income country voices and leadership to the policy dialogue table. As a member of the UN family, it leverages associated networks and the UN’s status. UNU—IIGH’s “non-aligned” position with respect to any particular UN agency or Member State, supported by its endowment, ensures academic independence and enables the Institute to bring a broader, interdisciplinary and intersectoral approach to its global health work.</w:t>
      </w:r>
    </w:p>
    <w:p w14:paraId="33D68887" w14:textId="58AA9B2F" w:rsidR="004A4F51" w:rsidRPr="008D38E3" w:rsidRDefault="004A4F51" w:rsidP="004A4F51">
      <w:pPr>
        <w:rPr>
          <w:rFonts w:cstheme="minorHAnsi"/>
          <w:sz w:val="20"/>
          <w:szCs w:val="20"/>
        </w:rPr>
      </w:pPr>
      <w:r w:rsidRPr="008D38E3">
        <w:rPr>
          <w:rFonts w:cstheme="minorHAnsi"/>
          <w:sz w:val="20"/>
          <w:szCs w:val="20"/>
        </w:rPr>
        <w:t xml:space="preserve">Through its work with multilateral organisations (e.g. WHO, </w:t>
      </w:r>
      <w:r w:rsidR="005448F0" w:rsidRPr="008D38E3">
        <w:rPr>
          <w:rFonts w:cstheme="minorHAnsi"/>
          <w:sz w:val="20"/>
          <w:szCs w:val="20"/>
        </w:rPr>
        <w:t xml:space="preserve">UNDP, </w:t>
      </w:r>
      <w:r w:rsidRPr="008D38E3">
        <w:rPr>
          <w:rFonts w:cstheme="minorHAnsi"/>
          <w:sz w:val="20"/>
          <w:szCs w:val="20"/>
        </w:rPr>
        <w:t xml:space="preserve">UNICEF), </w:t>
      </w:r>
      <w:r w:rsidR="009F7D8F" w:rsidRPr="008D38E3">
        <w:rPr>
          <w:rFonts w:cstheme="minorHAnsi"/>
          <w:sz w:val="20"/>
          <w:szCs w:val="20"/>
        </w:rPr>
        <w:t>Digital Health Collaboratives/Coalitions</w:t>
      </w:r>
      <w:r w:rsidR="00AA7CFF" w:rsidRPr="008D38E3">
        <w:rPr>
          <w:rFonts w:cstheme="minorHAnsi"/>
          <w:sz w:val="20"/>
          <w:szCs w:val="20"/>
        </w:rPr>
        <w:t xml:space="preserve"> (</w:t>
      </w:r>
      <w:r w:rsidR="009F7D8F" w:rsidRPr="008D38E3">
        <w:rPr>
          <w:rFonts w:cstheme="minorHAnsi"/>
          <w:sz w:val="20"/>
          <w:szCs w:val="20"/>
        </w:rPr>
        <w:t xml:space="preserve">e.g., </w:t>
      </w:r>
      <w:r w:rsidR="00AA7CFF" w:rsidRPr="008D38E3">
        <w:rPr>
          <w:rFonts w:cstheme="minorHAnsi"/>
          <w:sz w:val="20"/>
          <w:szCs w:val="20"/>
        </w:rPr>
        <w:t>i-DAIR</w:t>
      </w:r>
      <w:r w:rsidR="009F7D8F" w:rsidRPr="008D38E3">
        <w:rPr>
          <w:rFonts w:cstheme="minorHAnsi"/>
          <w:sz w:val="20"/>
          <w:szCs w:val="20"/>
        </w:rPr>
        <w:t>, Digital Square, Transform Health</w:t>
      </w:r>
      <w:r w:rsidR="00AA7CFF" w:rsidRPr="008D38E3">
        <w:rPr>
          <w:rFonts w:cstheme="minorHAnsi"/>
          <w:sz w:val="20"/>
          <w:szCs w:val="20"/>
        </w:rPr>
        <w:t>), the private sector</w:t>
      </w:r>
      <w:r w:rsidR="009F7D8F" w:rsidRPr="008D38E3">
        <w:rPr>
          <w:rFonts w:cstheme="minorHAnsi"/>
          <w:sz w:val="20"/>
          <w:szCs w:val="20"/>
        </w:rPr>
        <w:t xml:space="preserve"> (e.g. GSMA</w:t>
      </w:r>
      <w:r w:rsidR="005448F0" w:rsidRPr="008D38E3">
        <w:rPr>
          <w:rFonts w:cstheme="minorHAnsi"/>
          <w:sz w:val="20"/>
          <w:szCs w:val="20"/>
        </w:rPr>
        <w:t xml:space="preserve"> and others</w:t>
      </w:r>
      <w:r w:rsidR="009F7D8F" w:rsidRPr="008D38E3">
        <w:rPr>
          <w:rFonts w:cstheme="minorHAnsi"/>
          <w:sz w:val="20"/>
          <w:szCs w:val="20"/>
        </w:rPr>
        <w:t>)</w:t>
      </w:r>
      <w:r w:rsidR="00AA7CFF" w:rsidRPr="008D38E3">
        <w:rPr>
          <w:rFonts w:cstheme="minorHAnsi"/>
          <w:sz w:val="20"/>
          <w:szCs w:val="20"/>
        </w:rPr>
        <w:t>,</w:t>
      </w:r>
      <w:r w:rsidRPr="008D38E3">
        <w:rPr>
          <w:rFonts w:cstheme="minorHAnsi"/>
          <w:sz w:val="20"/>
          <w:szCs w:val="20"/>
        </w:rPr>
        <w:t xml:space="preserve"> and other UNU Institutes (e.g. </w:t>
      </w:r>
      <w:r w:rsidR="00AA7CFF" w:rsidRPr="008D38E3">
        <w:rPr>
          <w:rFonts w:cstheme="minorHAnsi"/>
          <w:sz w:val="20"/>
          <w:szCs w:val="20"/>
        </w:rPr>
        <w:t>Macau, e-Gov</w:t>
      </w:r>
      <w:r w:rsidRPr="008D38E3">
        <w:rPr>
          <w:rFonts w:cstheme="minorHAnsi"/>
          <w:sz w:val="20"/>
          <w:szCs w:val="20"/>
        </w:rPr>
        <w:t xml:space="preserve">) UNU-IIGH would build knowledge and capacity for decision-making by UN agencies, UN programmes, and Member States to </w:t>
      </w:r>
      <w:r w:rsidR="00AA7CFF" w:rsidRPr="008D38E3">
        <w:rPr>
          <w:rFonts w:cstheme="minorHAnsi"/>
          <w:sz w:val="20"/>
          <w:szCs w:val="20"/>
        </w:rPr>
        <w:t>foster global consensus on digital health governance.</w:t>
      </w:r>
    </w:p>
    <w:p w14:paraId="4BDB5A99" w14:textId="77777777" w:rsidR="008D38E3" w:rsidRDefault="008D38E3" w:rsidP="00CE5818">
      <w:pPr>
        <w:rPr>
          <w:rFonts w:cstheme="minorHAnsi"/>
          <w:b/>
          <w:bCs/>
          <w:sz w:val="20"/>
          <w:szCs w:val="20"/>
        </w:rPr>
      </w:pPr>
    </w:p>
    <w:p w14:paraId="367C0B7A" w14:textId="1A79C084" w:rsidR="00CE5818" w:rsidRPr="00E561DE" w:rsidRDefault="009E147F" w:rsidP="00CE5818">
      <w:pPr>
        <w:rPr>
          <w:rFonts w:cstheme="minorHAnsi"/>
          <w:sz w:val="20"/>
          <w:szCs w:val="20"/>
        </w:rPr>
      </w:pPr>
      <w:r w:rsidRPr="00E561DE">
        <w:rPr>
          <w:rFonts w:cstheme="minorHAnsi"/>
          <w:b/>
          <w:bCs/>
          <w:sz w:val="20"/>
          <w:szCs w:val="20"/>
        </w:rPr>
        <w:t xml:space="preserve">4. </w:t>
      </w:r>
      <w:r w:rsidR="0038789C" w:rsidRPr="00E561DE">
        <w:rPr>
          <w:rFonts w:cstheme="minorHAnsi"/>
          <w:b/>
          <w:bCs/>
          <w:sz w:val="20"/>
          <w:szCs w:val="20"/>
        </w:rPr>
        <w:t xml:space="preserve">Aims and Objectives </w:t>
      </w:r>
    </w:p>
    <w:p w14:paraId="5679ABEB" w14:textId="47F1D205" w:rsidR="00CD492C" w:rsidRPr="008D38E3" w:rsidRDefault="009E147F" w:rsidP="00FB67FF">
      <w:pPr>
        <w:rPr>
          <w:rFonts w:cstheme="minorHAnsi"/>
          <w:sz w:val="20"/>
          <w:szCs w:val="20"/>
        </w:rPr>
      </w:pPr>
      <w:r w:rsidRPr="00E561DE">
        <w:rPr>
          <w:rFonts w:cstheme="minorHAnsi"/>
          <w:sz w:val="20"/>
          <w:szCs w:val="20"/>
        </w:rPr>
        <w:t>4</w:t>
      </w:r>
      <w:r w:rsidR="00CE5818" w:rsidRPr="00E561DE">
        <w:rPr>
          <w:rFonts w:cstheme="minorHAnsi"/>
          <w:sz w:val="20"/>
          <w:szCs w:val="20"/>
        </w:rPr>
        <w:t xml:space="preserve">.a. </w:t>
      </w:r>
      <w:r w:rsidR="00481C5E" w:rsidRPr="00E561DE">
        <w:rPr>
          <w:rFonts w:cstheme="minorHAnsi"/>
          <w:sz w:val="20"/>
          <w:szCs w:val="20"/>
        </w:rPr>
        <w:t xml:space="preserve">Objective </w:t>
      </w:r>
    </w:p>
    <w:p w14:paraId="7D5D3CA5" w14:textId="77777777" w:rsidR="00F96092" w:rsidRPr="008D38E3" w:rsidRDefault="00F96092" w:rsidP="00F96092">
      <w:pPr>
        <w:rPr>
          <w:rFonts w:cstheme="minorHAnsi"/>
          <w:sz w:val="20"/>
          <w:szCs w:val="20"/>
        </w:rPr>
      </w:pPr>
      <w:r w:rsidRPr="008D38E3">
        <w:rPr>
          <w:rFonts w:cstheme="minorHAnsi"/>
          <w:sz w:val="20"/>
          <w:szCs w:val="20"/>
        </w:rPr>
        <w:t>IIGH can contribute to:</w:t>
      </w:r>
    </w:p>
    <w:p w14:paraId="32DA4624" w14:textId="0D527563" w:rsidR="00F96092" w:rsidRPr="008D38E3" w:rsidRDefault="00F96092" w:rsidP="008D38E3">
      <w:pPr>
        <w:pStyle w:val="ListParagraph"/>
        <w:numPr>
          <w:ilvl w:val="0"/>
          <w:numId w:val="14"/>
        </w:numPr>
        <w:ind w:left="720"/>
        <w:rPr>
          <w:rFonts w:cstheme="minorHAnsi"/>
          <w:sz w:val="20"/>
          <w:szCs w:val="20"/>
        </w:rPr>
      </w:pPr>
      <w:r w:rsidRPr="008D38E3">
        <w:rPr>
          <w:rFonts w:cstheme="minorHAnsi"/>
          <w:sz w:val="20"/>
          <w:szCs w:val="20"/>
        </w:rPr>
        <w:t xml:space="preserve">Generate/disseminate research evidence that demonstrates </w:t>
      </w:r>
      <w:r w:rsidRPr="008D38E3">
        <w:rPr>
          <w:sz w:val="20"/>
          <w:szCs w:val="20"/>
        </w:rPr>
        <w:t xml:space="preserve">risks and negative effects resulting from </w:t>
      </w:r>
      <w:r w:rsidRPr="008D38E3">
        <w:rPr>
          <w:rFonts w:cstheme="minorHAnsi"/>
          <w:sz w:val="20"/>
          <w:szCs w:val="20"/>
        </w:rPr>
        <w:t>use of ‘unregulated’ digital health technologies;</w:t>
      </w:r>
    </w:p>
    <w:p w14:paraId="6D3776DB" w14:textId="7DE12B96" w:rsidR="00F96092" w:rsidRPr="008D38E3" w:rsidRDefault="00F96092" w:rsidP="008D38E3">
      <w:pPr>
        <w:pStyle w:val="ListParagraph"/>
        <w:numPr>
          <w:ilvl w:val="0"/>
          <w:numId w:val="14"/>
        </w:numPr>
        <w:ind w:left="720"/>
        <w:rPr>
          <w:rFonts w:cstheme="minorHAnsi"/>
          <w:sz w:val="20"/>
          <w:szCs w:val="20"/>
        </w:rPr>
      </w:pPr>
      <w:r w:rsidRPr="008D38E3">
        <w:rPr>
          <w:sz w:val="20"/>
          <w:szCs w:val="20"/>
        </w:rPr>
        <w:t>Strengthen overall understanding and clarity of the role of AI in health</w:t>
      </w:r>
      <w:r w:rsidRPr="008D38E3">
        <w:rPr>
          <w:rFonts w:cstheme="minorHAnsi"/>
          <w:sz w:val="20"/>
          <w:szCs w:val="20"/>
        </w:rPr>
        <w:t xml:space="preserve"> particularly in LMICs;</w:t>
      </w:r>
    </w:p>
    <w:p w14:paraId="54D6B6CA" w14:textId="1C432269" w:rsidR="00F96092" w:rsidRPr="008D38E3" w:rsidRDefault="00F96092" w:rsidP="008D38E3">
      <w:pPr>
        <w:pStyle w:val="ListParagraph"/>
        <w:numPr>
          <w:ilvl w:val="0"/>
          <w:numId w:val="14"/>
        </w:numPr>
        <w:ind w:left="720"/>
        <w:rPr>
          <w:rFonts w:cstheme="minorHAnsi"/>
          <w:sz w:val="20"/>
          <w:szCs w:val="20"/>
        </w:rPr>
      </w:pPr>
      <w:r w:rsidRPr="008D38E3">
        <w:rPr>
          <w:rFonts w:cstheme="minorHAnsi"/>
          <w:sz w:val="20"/>
          <w:szCs w:val="20"/>
        </w:rPr>
        <w:t xml:space="preserve">Facilitate knowledge exchange of effective governance practices and risk-mitigation strategies, </w:t>
      </w:r>
      <w:r w:rsidRPr="008D38E3">
        <w:rPr>
          <w:sz w:val="20"/>
          <w:szCs w:val="20"/>
        </w:rPr>
        <w:t xml:space="preserve">especially for communities left behind </w:t>
      </w:r>
      <w:r w:rsidRPr="008D38E3">
        <w:rPr>
          <w:rFonts w:cstheme="minorHAnsi"/>
          <w:sz w:val="20"/>
          <w:szCs w:val="20"/>
        </w:rPr>
        <w:t>(e.g., meaningful consent and accountability frameworks);</w:t>
      </w:r>
    </w:p>
    <w:p w14:paraId="25DC4884" w14:textId="543660BD" w:rsidR="00F96092" w:rsidRPr="008D38E3" w:rsidRDefault="00F96092" w:rsidP="008D38E3">
      <w:pPr>
        <w:pStyle w:val="ListParagraph"/>
        <w:numPr>
          <w:ilvl w:val="0"/>
          <w:numId w:val="14"/>
        </w:numPr>
        <w:ind w:left="720"/>
        <w:rPr>
          <w:rFonts w:cstheme="minorHAnsi"/>
          <w:sz w:val="20"/>
          <w:szCs w:val="20"/>
        </w:rPr>
      </w:pPr>
      <w:r w:rsidRPr="008D38E3">
        <w:rPr>
          <w:rFonts w:cstheme="minorHAnsi"/>
          <w:sz w:val="20"/>
          <w:szCs w:val="20"/>
        </w:rPr>
        <w:t xml:space="preserve">Strengthen the knowledge and skills of stakeholders to implement digital health guidelines (e.g., </w:t>
      </w:r>
      <w:r w:rsidRPr="008D38E3">
        <w:rPr>
          <w:sz w:val="20"/>
          <w:szCs w:val="20"/>
        </w:rPr>
        <w:t>WHO SMART guidelines)</w:t>
      </w:r>
      <w:r w:rsidRPr="008D38E3">
        <w:rPr>
          <w:rFonts w:cstheme="minorHAnsi"/>
          <w:sz w:val="20"/>
          <w:szCs w:val="20"/>
        </w:rPr>
        <w:t>;</w:t>
      </w:r>
    </w:p>
    <w:p w14:paraId="7D37FB21" w14:textId="7E0E73A0" w:rsidR="00F96092" w:rsidRPr="008D38E3" w:rsidRDefault="00F96092" w:rsidP="008D38E3">
      <w:pPr>
        <w:pStyle w:val="ListParagraph"/>
        <w:numPr>
          <w:ilvl w:val="0"/>
          <w:numId w:val="14"/>
        </w:numPr>
        <w:ind w:left="720"/>
        <w:rPr>
          <w:rFonts w:cstheme="minorHAnsi"/>
          <w:sz w:val="20"/>
          <w:szCs w:val="20"/>
        </w:rPr>
      </w:pPr>
      <w:r w:rsidRPr="008D38E3">
        <w:rPr>
          <w:rFonts w:cstheme="minorHAnsi"/>
          <w:sz w:val="20"/>
          <w:szCs w:val="20"/>
        </w:rPr>
        <w:t>Develop frameworks for the ethical design and assessment of digital health tools (e.g., gender-transformative design); and</w:t>
      </w:r>
    </w:p>
    <w:p w14:paraId="66756757" w14:textId="40B99D9F" w:rsidR="00F96092" w:rsidRPr="008D38E3" w:rsidRDefault="00F96092" w:rsidP="008D38E3">
      <w:pPr>
        <w:pStyle w:val="ListParagraph"/>
        <w:numPr>
          <w:ilvl w:val="0"/>
          <w:numId w:val="14"/>
        </w:numPr>
        <w:ind w:left="720"/>
        <w:rPr>
          <w:rFonts w:cstheme="minorHAnsi"/>
          <w:sz w:val="20"/>
          <w:szCs w:val="20"/>
        </w:rPr>
      </w:pPr>
      <w:r w:rsidRPr="008D38E3">
        <w:rPr>
          <w:rFonts w:cstheme="minorHAnsi"/>
          <w:sz w:val="20"/>
          <w:szCs w:val="20"/>
        </w:rPr>
        <w:t>Foster South-South collaborations to navigate the changing landscape of digital health governance.</w:t>
      </w:r>
    </w:p>
    <w:p w14:paraId="1D6C7FF4" w14:textId="77777777" w:rsidR="00F96092" w:rsidRPr="008D38E3" w:rsidRDefault="00F96092" w:rsidP="00FB67FF">
      <w:pPr>
        <w:rPr>
          <w:rFonts w:cstheme="minorHAnsi"/>
          <w:i/>
          <w:iCs/>
          <w:sz w:val="20"/>
          <w:szCs w:val="20"/>
        </w:rPr>
      </w:pPr>
    </w:p>
    <w:p w14:paraId="20B92432" w14:textId="22EAABB7" w:rsidR="00CE5818" w:rsidRPr="008D38E3" w:rsidRDefault="00DF6B4F" w:rsidP="00FB67FF">
      <w:pPr>
        <w:rPr>
          <w:rFonts w:cstheme="minorHAnsi"/>
          <w:i/>
          <w:iCs/>
          <w:sz w:val="20"/>
          <w:szCs w:val="20"/>
        </w:rPr>
      </w:pPr>
      <w:r w:rsidRPr="008D38E3">
        <w:rPr>
          <w:rFonts w:cstheme="minorHAnsi"/>
          <w:i/>
          <w:iCs/>
          <w:sz w:val="20"/>
          <w:szCs w:val="20"/>
        </w:rPr>
        <w:t xml:space="preserve">Advance </w:t>
      </w:r>
      <w:r w:rsidR="000E2659" w:rsidRPr="008D38E3">
        <w:rPr>
          <w:rFonts w:cstheme="minorHAnsi"/>
          <w:i/>
          <w:iCs/>
          <w:sz w:val="20"/>
          <w:szCs w:val="20"/>
        </w:rPr>
        <w:t>evidence-based</w:t>
      </w:r>
      <w:r w:rsidRPr="008D38E3">
        <w:rPr>
          <w:rFonts w:cstheme="minorHAnsi"/>
          <w:i/>
          <w:iCs/>
          <w:sz w:val="20"/>
          <w:szCs w:val="20"/>
        </w:rPr>
        <w:t xml:space="preserve"> policy on </w:t>
      </w:r>
      <w:r w:rsidR="008D38E3" w:rsidRPr="008D38E3">
        <w:rPr>
          <w:rFonts w:cstheme="minorHAnsi"/>
          <w:i/>
          <w:iCs/>
          <w:sz w:val="20"/>
          <w:szCs w:val="20"/>
        </w:rPr>
        <w:t>digital health governance</w:t>
      </w:r>
      <w:r w:rsidRPr="008D38E3">
        <w:rPr>
          <w:rFonts w:cstheme="minorHAnsi"/>
          <w:i/>
          <w:iCs/>
          <w:sz w:val="20"/>
          <w:szCs w:val="20"/>
        </w:rPr>
        <w:t xml:space="preserve"> and its impact on health</w:t>
      </w:r>
      <w:r w:rsidR="00C16895" w:rsidRPr="008D38E3">
        <w:rPr>
          <w:rFonts w:cstheme="minorHAnsi"/>
          <w:i/>
          <w:iCs/>
          <w:sz w:val="20"/>
          <w:szCs w:val="20"/>
        </w:rPr>
        <w:t xml:space="preserve"> </w:t>
      </w:r>
    </w:p>
    <w:p w14:paraId="2BE53023" w14:textId="795F2A59" w:rsidR="00C16895" w:rsidRPr="008D38E3" w:rsidRDefault="00C16895" w:rsidP="00FB67FF">
      <w:pPr>
        <w:rPr>
          <w:rFonts w:cstheme="minorHAnsi"/>
          <w:sz w:val="20"/>
          <w:szCs w:val="20"/>
        </w:rPr>
      </w:pPr>
      <w:r w:rsidRPr="008D38E3">
        <w:rPr>
          <w:rFonts w:cstheme="minorHAnsi"/>
          <w:sz w:val="20"/>
          <w:szCs w:val="20"/>
        </w:rPr>
        <w:t>We would achieve this objective by:</w:t>
      </w:r>
    </w:p>
    <w:p w14:paraId="2EDB45DA" w14:textId="48AF8584"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generat</w:t>
      </w:r>
      <w:r w:rsidR="00C16895" w:rsidRPr="00E561DE">
        <w:rPr>
          <w:rFonts w:cstheme="minorHAnsi"/>
          <w:sz w:val="20"/>
          <w:szCs w:val="20"/>
        </w:rPr>
        <w:t>ing</w:t>
      </w:r>
      <w:r w:rsidRPr="00E561DE">
        <w:rPr>
          <w:rFonts w:cstheme="minorHAnsi"/>
          <w:sz w:val="20"/>
          <w:szCs w:val="20"/>
        </w:rPr>
        <w:t xml:space="preserve"> recommendations and build</w:t>
      </w:r>
      <w:r w:rsidR="00C16895" w:rsidRPr="00E561DE">
        <w:rPr>
          <w:rFonts w:cstheme="minorHAnsi"/>
          <w:sz w:val="20"/>
          <w:szCs w:val="20"/>
        </w:rPr>
        <w:t>ing</w:t>
      </w:r>
      <w:r w:rsidRPr="00E561DE">
        <w:rPr>
          <w:rFonts w:cstheme="minorHAnsi"/>
          <w:sz w:val="20"/>
          <w:szCs w:val="20"/>
        </w:rPr>
        <w:t xml:space="preserve"> consensus on </w:t>
      </w:r>
      <w:r w:rsidR="00F96092">
        <w:rPr>
          <w:rFonts w:cstheme="minorHAnsi"/>
          <w:sz w:val="20"/>
          <w:szCs w:val="20"/>
        </w:rPr>
        <w:t>digital health governance</w:t>
      </w:r>
      <w:r w:rsidR="00665B4E" w:rsidRPr="00E561DE">
        <w:rPr>
          <w:rFonts w:cstheme="minorHAnsi"/>
          <w:sz w:val="20"/>
          <w:szCs w:val="20"/>
        </w:rPr>
        <w:t xml:space="preserve"> </w:t>
      </w:r>
      <w:r w:rsidRPr="00E561DE">
        <w:rPr>
          <w:rFonts w:cstheme="minorHAnsi"/>
          <w:sz w:val="20"/>
          <w:szCs w:val="20"/>
        </w:rPr>
        <w:t>through the convening of policy dialogues with member states, UN agencies and other key stakeholders</w:t>
      </w:r>
      <w:r w:rsidR="000E2659" w:rsidRPr="00E561DE">
        <w:rPr>
          <w:rFonts w:cstheme="minorHAnsi"/>
          <w:sz w:val="20"/>
          <w:szCs w:val="20"/>
        </w:rPr>
        <w:t>.</w:t>
      </w:r>
    </w:p>
    <w:p w14:paraId="2D137A9D" w14:textId="0B26BCC8"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undertak</w:t>
      </w:r>
      <w:r w:rsidR="00665B4E" w:rsidRPr="00E561DE">
        <w:rPr>
          <w:rFonts w:cstheme="minorHAnsi"/>
          <w:sz w:val="20"/>
          <w:szCs w:val="20"/>
        </w:rPr>
        <w:t>ing</w:t>
      </w:r>
      <w:r w:rsidRPr="00E561DE">
        <w:rPr>
          <w:rFonts w:cstheme="minorHAnsi"/>
          <w:sz w:val="20"/>
          <w:szCs w:val="20"/>
        </w:rPr>
        <w:t xml:space="preserve"> translation and dissemination of global guidance and recommendations in </w:t>
      </w:r>
      <w:r w:rsidR="008D38E3">
        <w:rPr>
          <w:rFonts w:cstheme="minorHAnsi"/>
          <w:sz w:val="20"/>
          <w:szCs w:val="20"/>
        </w:rPr>
        <w:t>digital health governance</w:t>
      </w:r>
      <w:r w:rsidR="00A71ED6" w:rsidRPr="00E561DE">
        <w:rPr>
          <w:rFonts w:cstheme="minorHAnsi"/>
          <w:sz w:val="20"/>
          <w:szCs w:val="20"/>
        </w:rPr>
        <w:t xml:space="preserve"> </w:t>
      </w:r>
      <w:r w:rsidRPr="00E561DE">
        <w:rPr>
          <w:rFonts w:cstheme="minorHAnsi"/>
          <w:sz w:val="20"/>
          <w:szCs w:val="20"/>
        </w:rPr>
        <w:t>to make them relevant for country-level decision-</w:t>
      </w:r>
      <w:r w:rsidR="000E2659" w:rsidRPr="00E561DE">
        <w:rPr>
          <w:rFonts w:cstheme="minorHAnsi"/>
          <w:sz w:val="20"/>
          <w:szCs w:val="20"/>
        </w:rPr>
        <w:t>makers.</w:t>
      </w:r>
    </w:p>
    <w:p w14:paraId="5F539846" w14:textId="1EC2FC72"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support</w:t>
      </w:r>
      <w:r w:rsidR="00A71ED6" w:rsidRPr="00E561DE">
        <w:rPr>
          <w:rFonts w:cstheme="minorHAnsi"/>
          <w:sz w:val="20"/>
          <w:szCs w:val="20"/>
        </w:rPr>
        <w:t>ing</w:t>
      </w:r>
      <w:r w:rsidRPr="00E561DE">
        <w:rPr>
          <w:rFonts w:cstheme="minorHAnsi"/>
          <w:sz w:val="20"/>
          <w:szCs w:val="20"/>
        </w:rPr>
        <w:t xml:space="preserve"> the implementation of global guidance through expert briefings, advice and training</w:t>
      </w:r>
      <w:r w:rsidR="000E2659" w:rsidRPr="00E561DE">
        <w:rPr>
          <w:rFonts w:cstheme="minorHAnsi"/>
          <w:sz w:val="20"/>
          <w:szCs w:val="20"/>
        </w:rPr>
        <w:t>.</w:t>
      </w:r>
    </w:p>
    <w:p w14:paraId="25059AF6" w14:textId="72659A27"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develop</w:t>
      </w:r>
      <w:r w:rsidR="00A71ED6" w:rsidRPr="00E561DE">
        <w:rPr>
          <w:rFonts w:cstheme="minorHAnsi"/>
          <w:sz w:val="20"/>
          <w:szCs w:val="20"/>
        </w:rPr>
        <w:t>ing</w:t>
      </w:r>
      <w:r w:rsidRPr="00E561DE">
        <w:rPr>
          <w:rFonts w:cstheme="minorHAnsi"/>
          <w:sz w:val="20"/>
          <w:szCs w:val="20"/>
        </w:rPr>
        <w:t xml:space="preserve"> analytical tools</w:t>
      </w:r>
      <w:r w:rsidR="008D38E3">
        <w:rPr>
          <w:rFonts w:cstheme="minorHAnsi"/>
          <w:sz w:val="20"/>
          <w:szCs w:val="20"/>
        </w:rPr>
        <w:t xml:space="preserve"> and frameworks</w:t>
      </w:r>
      <w:r w:rsidRPr="00E561DE">
        <w:rPr>
          <w:rFonts w:cstheme="minorHAnsi"/>
          <w:sz w:val="20"/>
          <w:szCs w:val="20"/>
        </w:rPr>
        <w:t xml:space="preserve"> to inform the </w:t>
      </w:r>
      <w:r w:rsidR="008D38E3">
        <w:rPr>
          <w:rFonts w:cstheme="minorHAnsi"/>
          <w:sz w:val="20"/>
          <w:szCs w:val="20"/>
        </w:rPr>
        <w:t>design</w:t>
      </w:r>
      <w:r w:rsidRPr="00E561DE">
        <w:rPr>
          <w:rFonts w:cstheme="minorHAnsi"/>
          <w:sz w:val="20"/>
          <w:szCs w:val="20"/>
        </w:rPr>
        <w:t xml:space="preserve"> and evaluation of </w:t>
      </w:r>
      <w:r w:rsidR="008D38E3">
        <w:rPr>
          <w:rFonts w:cstheme="minorHAnsi"/>
          <w:sz w:val="20"/>
          <w:szCs w:val="20"/>
        </w:rPr>
        <w:t>digital health interventions</w:t>
      </w:r>
      <w:r w:rsidR="000E2659" w:rsidRPr="00E561DE">
        <w:rPr>
          <w:rFonts w:cstheme="minorHAnsi"/>
          <w:sz w:val="20"/>
          <w:szCs w:val="20"/>
        </w:rPr>
        <w:t>.</w:t>
      </w:r>
    </w:p>
    <w:p w14:paraId="63168790" w14:textId="77C6B6EE"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review</w:t>
      </w:r>
      <w:r w:rsidR="007B214C" w:rsidRPr="00E561DE">
        <w:rPr>
          <w:rFonts w:cstheme="minorHAnsi"/>
          <w:sz w:val="20"/>
          <w:szCs w:val="20"/>
        </w:rPr>
        <w:t>ing</w:t>
      </w:r>
      <w:r w:rsidRPr="00E561DE">
        <w:rPr>
          <w:rFonts w:cstheme="minorHAnsi"/>
          <w:sz w:val="20"/>
          <w:szCs w:val="20"/>
        </w:rPr>
        <w:t xml:space="preserve"> the evidence and generate new knowledge in approaches to addressing gender </w:t>
      </w:r>
      <w:r w:rsidR="007B214C" w:rsidRPr="00E561DE">
        <w:rPr>
          <w:rFonts w:cstheme="minorHAnsi"/>
          <w:sz w:val="20"/>
          <w:szCs w:val="20"/>
        </w:rPr>
        <w:t xml:space="preserve">and intersectional </w:t>
      </w:r>
      <w:r w:rsidRPr="00E561DE">
        <w:rPr>
          <w:rFonts w:cstheme="minorHAnsi"/>
          <w:sz w:val="20"/>
          <w:szCs w:val="20"/>
        </w:rPr>
        <w:t xml:space="preserve">inequalities </w:t>
      </w:r>
      <w:r w:rsidR="00326849" w:rsidRPr="00E561DE">
        <w:rPr>
          <w:rFonts w:cstheme="minorHAnsi"/>
          <w:sz w:val="20"/>
          <w:szCs w:val="20"/>
        </w:rPr>
        <w:t xml:space="preserve">of </w:t>
      </w:r>
      <w:r w:rsidRPr="00E561DE">
        <w:rPr>
          <w:rFonts w:cstheme="minorHAnsi"/>
          <w:sz w:val="20"/>
          <w:szCs w:val="20"/>
        </w:rPr>
        <w:t xml:space="preserve">health </w:t>
      </w:r>
      <w:r w:rsidR="00326849" w:rsidRPr="00E561DE">
        <w:rPr>
          <w:rFonts w:cstheme="minorHAnsi"/>
          <w:sz w:val="20"/>
          <w:szCs w:val="20"/>
        </w:rPr>
        <w:t xml:space="preserve">impacts of </w:t>
      </w:r>
      <w:r w:rsidR="008D38E3">
        <w:rPr>
          <w:rFonts w:cstheme="minorHAnsi"/>
          <w:sz w:val="20"/>
          <w:szCs w:val="20"/>
        </w:rPr>
        <w:t>digital health interventions</w:t>
      </w:r>
      <w:r w:rsidR="000E2659" w:rsidRPr="00E561DE">
        <w:rPr>
          <w:rFonts w:cstheme="minorHAnsi"/>
          <w:sz w:val="20"/>
          <w:szCs w:val="20"/>
        </w:rPr>
        <w:t>.</w:t>
      </w:r>
      <w:r w:rsidR="00326849" w:rsidRPr="00E561DE">
        <w:rPr>
          <w:rFonts w:cstheme="minorHAnsi"/>
          <w:sz w:val="20"/>
          <w:szCs w:val="20"/>
        </w:rPr>
        <w:t xml:space="preserve"> </w:t>
      </w:r>
    </w:p>
    <w:p w14:paraId="725B81FE" w14:textId="0C471A27"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strengthen</w:t>
      </w:r>
      <w:r w:rsidR="00481C5E" w:rsidRPr="00E561DE">
        <w:rPr>
          <w:rFonts w:cstheme="minorHAnsi"/>
          <w:sz w:val="20"/>
          <w:szCs w:val="20"/>
        </w:rPr>
        <w:t>ing</w:t>
      </w:r>
      <w:r w:rsidRPr="00E561DE">
        <w:rPr>
          <w:rFonts w:cstheme="minorHAnsi"/>
          <w:sz w:val="20"/>
          <w:szCs w:val="20"/>
        </w:rPr>
        <w:t xml:space="preserve"> capacity for local decision making through South-South learning and fostering engagement between academics, professional associations, researchers, civil society and policymakers</w:t>
      </w:r>
      <w:r w:rsidR="000E2659" w:rsidRPr="00E561DE">
        <w:rPr>
          <w:rFonts w:cstheme="minorHAnsi"/>
          <w:sz w:val="20"/>
          <w:szCs w:val="20"/>
        </w:rPr>
        <w:t>.</w:t>
      </w:r>
    </w:p>
    <w:p w14:paraId="3B96CF94" w14:textId="6BC5547C" w:rsidR="00FB67FF" w:rsidRPr="00E561DE" w:rsidRDefault="00FB67FF" w:rsidP="00FB67FF">
      <w:pPr>
        <w:pStyle w:val="ListParagraph"/>
        <w:numPr>
          <w:ilvl w:val="0"/>
          <w:numId w:val="1"/>
        </w:numPr>
        <w:rPr>
          <w:rFonts w:cstheme="minorHAnsi"/>
          <w:sz w:val="20"/>
          <w:szCs w:val="20"/>
        </w:rPr>
      </w:pPr>
      <w:r w:rsidRPr="00E561DE">
        <w:rPr>
          <w:rFonts w:cstheme="minorHAnsi"/>
          <w:sz w:val="20"/>
          <w:szCs w:val="20"/>
        </w:rPr>
        <w:t>develop</w:t>
      </w:r>
      <w:r w:rsidR="00481C5E" w:rsidRPr="00E561DE">
        <w:rPr>
          <w:rFonts w:cstheme="minorHAnsi"/>
          <w:sz w:val="20"/>
          <w:szCs w:val="20"/>
        </w:rPr>
        <w:t>ing</w:t>
      </w:r>
      <w:r w:rsidRPr="00E561DE">
        <w:rPr>
          <w:rFonts w:cstheme="minorHAnsi"/>
          <w:sz w:val="20"/>
          <w:szCs w:val="20"/>
        </w:rPr>
        <w:t xml:space="preserve"> knowledge products to inform global policy and best </w:t>
      </w:r>
      <w:r w:rsidR="000E2659" w:rsidRPr="00E561DE">
        <w:rPr>
          <w:rFonts w:cstheme="minorHAnsi"/>
          <w:sz w:val="20"/>
          <w:szCs w:val="20"/>
        </w:rPr>
        <w:t>practice.</w:t>
      </w:r>
      <w:r w:rsidRPr="00E561DE">
        <w:rPr>
          <w:rFonts w:cstheme="minorHAnsi"/>
          <w:sz w:val="20"/>
          <w:szCs w:val="20"/>
        </w:rPr>
        <w:t xml:space="preserve"> </w:t>
      </w:r>
    </w:p>
    <w:p w14:paraId="6F547EC1" w14:textId="77777777" w:rsidR="008D38E3" w:rsidRDefault="008D38E3" w:rsidP="00CE5818">
      <w:pPr>
        <w:rPr>
          <w:rFonts w:cstheme="minorHAnsi"/>
          <w:sz w:val="20"/>
          <w:szCs w:val="20"/>
        </w:rPr>
      </w:pPr>
    </w:p>
    <w:p w14:paraId="659EC7A4" w14:textId="392F86D5" w:rsidR="00CE5818" w:rsidRPr="00E561DE" w:rsidRDefault="009E147F" w:rsidP="00CE5818">
      <w:pPr>
        <w:rPr>
          <w:rFonts w:cstheme="minorHAnsi"/>
          <w:sz w:val="20"/>
          <w:szCs w:val="20"/>
        </w:rPr>
      </w:pPr>
      <w:r w:rsidRPr="00E561DE">
        <w:rPr>
          <w:rFonts w:cstheme="minorHAnsi"/>
          <w:sz w:val="20"/>
          <w:szCs w:val="20"/>
        </w:rPr>
        <w:t>4</w:t>
      </w:r>
      <w:r w:rsidR="00CE5818" w:rsidRPr="00E561DE">
        <w:rPr>
          <w:rFonts w:cstheme="minorHAnsi"/>
          <w:sz w:val="20"/>
          <w:szCs w:val="20"/>
        </w:rPr>
        <w:t xml:space="preserve">.b. </w:t>
      </w:r>
      <w:r w:rsidR="002C553D" w:rsidRPr="00E561DE">
        <w:rPr>
          <w:rFonts w:cstheme="minorHAnsi"/>
          <w:sz w:val="20"/>
          <w:szCs w:val="20"/>
        </w:rPr>
        <w:t>B</w:t>
      </w:r>
      <w:r w:rsidR="00CE5818" w:rsidRPr="00E561DE">
        <w:rPr>
          <w:rFonts w:cstheme="minorHAnsi"/>
          <w:sz w:val="20"/>
          <w:szCs w:val="20"/>
        </w:rPr>
        <w:t>enchmarks and milestones</w:t>
      </w:r>
    </w:p>
    <w:p w14:paraId="41CF060E" w14:textId="4C2FD002" w:rsidR="003227B4" w:rsidRPr="00E561DE" w:rsidRDefault="003227B4" w:rsidP="00CE5818">
      <w:pPr>
        <w:rPr>
          <w:rFonts w:cstheme="minorHAnsi"/>
          <w:sz w:val="20"/>
          <w:szCs w:val="20"/>
        </w:rPr>
      </w:pPr>
      <w:r w:rsidRPr="00E561DE">
        <w:rPr>
          <w:rFonts w:cstheme="minorHAnsi"/>
          <w:sz w:val="20"/>
          <w:szCs w:val="20"/>
        </w:rPr>
        <w:t xml:space="preserve">While the </w:t>
      </w:r>
      <w:r w:rsidR="00C64FE2" w:rsidRPr="00E561DE">
        <w:rPr>
          <w:rFonts w:cstheme="minorHAnsi"/>
          <w:sz w:val="20"/>
          <w:szCs w:val="20"/>
        </w:rPr>
        <w:t xml:space="preserve">precise benchmarks and milestones will be further defined </w:t>
      </w:r>
      <w:r w:rsidR="002D656A" w:rsidRPr="00E561DE">
        <w:rPr>
          <w:rFonts w:cstheme="minorHAnsi"/>
          <w:sz w:val="20"/>
          <w:szCs w:val="20"/>
        </w:rPr>
        <w:t xml:space="preserve">based on consultations, key elements would include: </w:t>
      </w:r>
    </w:p>
    <w:p w14:paraId="7ADEBEF2" w14:textId="4CECC458" w:rsidR="003227B4" w:rsidRPr="00E561DE" w:rsidRDefault="003227B4" w:rsidP="00601EF3">
      <w:pPr>
        <w:pStyle w:val="ListParagraph"/>
        <w:numPr>
          <w:ilvl w:val="0"/>
          <w:numId w:val="3"/>
        </w:numPr>
        <w:rPr>
          <w:rFonts w:cstheme="minorHAnsi"/>
          <w:sz w:val="20"/>
          <w:szCs w:val="20"/>
        </w:rPr>
      </w:pPr>
      <w:r w:rsidRPr="00E561DE">
        <w:rPr>
          <w:rFonts w:cstheme="minorHAnsi"/>
          <w:sz w:val="20"/>
          <w:szCs w:val="20"/>
        </w:rPr>
        <w:t>Policy analysis on key strategic areas</w:t>
      </w:r>
      <w:r w:rsidR="00601EF3" w:rsidRPr="00E561DE">
        <w:rPr>
          <w:rFonts w:cstheme="minorHAnsi"/>
          <w:sz w:val="20"/>
          <w:szCs w:val="20"/>
        </w:rPr>
        <w:t xml:space="preserve">: development of </w:t>
      </w:r>
      <w:r w:rsidR="00FA57BE" w:rsidRPr="00E561DE">
        <w:rPr>
          <w:rFonts w:cstheme="minorHAnsi"/>
          <w:sz w:val="20"/>
          <w:szCs w:val="20"/>
        </w:rPr>
        <w:t>research and policy analys</w:t>
      </w:r>
      <w:r w:rsidR="00BE7405" w:rsidRPr="00E561DE">
        <w:rPr>
          <w:rFonts w:cstheme="minorHAnsi"/>
          <w:sz w:val="20"/>
          <w:szCs w:val="20"/>
        </w:rPr>
        <w:t>is on key areas o</w:t>
      </w:r>
      <w:r w:rsidR="00EE1006">
        <w:rPr>
          <w:rFonts w:cstheme="minorHAnsi"/>
          <w:sz w:val="20"/>
          <w:szCs w:val="20"/>
        </w:rPr>
        <w:t>f digital health governance</w:t>
      </w:r>
      <w:r w:rsidR="00881B78" w:rsidRPr="00E561DE">
        <w:rPr>
          <w:rFonts w:cstheme="minorHAnsi"/>
          <w:sz w:val="20"/>
          <w:szCs w:val="20"/>
        </w:rPr>
        <w:t>. Ongoing from year 1 onwards.</w:t>
      </w:r>
      <w:r w:rsidRPr="00E561DE">
        <w:rPr>
          <w:rFonts w:cstheme="minorHAnsi"/>
          <w:sz w:val="20"/>
          <w:szCs w:val="20"/>
        </w:rPr>
        <w:t xml:space="preserve"> </w:t>
      </w:r>
    </w:p>
    <w:p w14:paraId="0DD3386E" w14:textId="49C5AB36" w:rsidR="00CE5818" w:rsidRPr="00E561DE" w:rsidRDefault="00433DBC" w:rsidP="00601EF3">
      <w:pPr>
        <w:pStyle w:val="ListParagraph"/>
        <w:numPr>
          <w:ilvl w:val="0"/>
          <w:numId w:val="3"/>
        </w:numPr>
        <w:rPr>
          <w:rFonts w:cstheme="minorHAnsi"/>
          <w:sz w:val="20"/>
          <w:szCs w:val="20"/>
        </w:rPr>
      </w:pPr>
      <w:r w:rsidRPr="00E561DE">
        <w:rPr>
          <w:rFonts w:cstheme="minorHAnsi"/>
          <w:sz w:val="20"/>
          <w:szCs w:val="20"/>
        </w:rPr>
        <w:t>Strategic partnerships</w:t>
      </w:r>
      <w:r w:rsidR="00862270" w:rsidRPr="00E561DE">
        <w:rPr>
          <w:rFonts w:cstheme="minorHAnsi"/>
          <w:sz w:val="20"/>
          <w:szCs w:val="20"/>
        </w:rPr>
        <w:t xml:space="preserve">: develop and strengthen strategic partnerships with key actors, particularly those working on </w:t>
      </w:r>
      <w:r w:rsidR="00EE1006">
        <w:rPr>
          <w:rFonts w:cstheme="minorHAnsi"/>
          <w:sz w:val="20"/>
          <w:szCs w:val="20"/>
        </w:rPr>
        <w:t>digital health governance</w:t>
      </w:r>
      <w:r w:rsidR="00862270" w:rsidRPr="00E561DE">
        <w:rPr>
          <w:rFonts w:cstheme="minorHAnsi"/>
          <w:sz w:val="20"/>
          <w:szCs w:val="20"/>
        </w:rPr>
        <w:t xml:space="preserve"> in LMICs (global south). This would include </w:t>
      </w:r>
      <w:r w:rsidR="002009DB" w:rsidRPr="00E561DE">
        <w:rPr>
          <w:rFonts w:cstheme="minorHAnsi"/>
          <w:sz w:val="20"/>
          <w:szCs w:val="20"/>
        </w:rPr>
        <w:t xml:space="preserve">multilateral </w:t>
      </w:r>
      <w:r w:rsidR="00C2696F" w:rsidRPr="00E561DE">
        <w:rPr>
          <w:rFonts w:cstheme="minorHAnsi"/>
          <w:sz w:val="20"/>
          <w:szCs w:val="20"/>
        </w:rPr>
        <w:t xml:space="preserve">institutions; </w:t>
      </w:r>
      <w:r w:rsidR="004A1627" w:rsidRPr="00E561DE">
        <w:rPr>
          <w:rFonts w:cstheme="minorHAnsi"/>
          <w:sz w:val="20"/>
          <w:szCs w:val="20"/>
        </w:rPr>
        <w:t xml:space="preserve">academic centers and think tanks; civil society organisations and others. Mapping and outreach to be </w:t>
      </w:r>
      <w:r w:rsidR="00777153" w:rsidRPr="00E561DE">
        <w:rPr>
          <w:rFonts w:cstheme="minorHAnsi"/>
          <w:sz w:val="20"/>
          <w:szCs w:val="20"/>
        </w:rPr>
        <w:t xml:space="preserve">completed in year 1 with modalities of cooperation determined based on partnership. </w:t>
      </w:r>
    </w:p>
    <w:p w14:paraId="780A9546" w14:textId="7A197629" w:rsidR="00433DBC" w:rsidRPr="00E561DE" w:rsidRDefault="009827B3" w:rsidP="00601EF3">
      <w:pPr>
        <w:pStyle w:val="ListParagraph"/>
        <w:numPr>
          <w:ilvl w:val="0"/>
          <w:numId w:val="3"/>
        </w:numPr>
        <w:rPr>
          <w:rFonts w:cstheme="minorHAnsi"/>
          <w:sz w:val="20"/>
          <w:szCs w:val="20"/>
        </w:rPr>
      </w:pPr>
      <w:r w:rsidRPr="00E561DE">
        <w:rPr>
          <w:rFonts w:cstheme="minorHAnsi"/>
          <w:sz w:val="20"/>
          <w:szCs w:val="20"/>
        </w:rPr>
        <w:t xml:space="preserve">Strengthened presence in </w:t>
      </w:r>
      <w:r w:rsidR="008D38E3">
        <w:rPr>
          <w:rFonts w:cstheme="minorHAnsi"/>
          <w:sz w:val="20"/>
          <w:szCs w:val="20"/>
        </w:rPr>
        <w:t>digital health</w:t>
      </w:r>
      <w:r w:rsidRPr="00E561DE">
        <w:rPr>
          <w:rFonts w:cstheme="minorHAnsi"/>
          <w:sz w:val="20"/>
          <w:szCs w:val="20"/>
        </w:rPr>
        <w:t xml:space="preserve"> related forums</w:t>
      </w:r>
      <w:r w:rsidR="00505CE3" w:rsidRPr="00E561DE">
        <w:rPr>
          <w:rFonts w:cstheme="minorHAnsi"/>
          <w:sz w:val="20"/>
          <w:szCs w:val="20"/>
        </w:rPr>
        <w:t xml:space="preserve">: UNU-IIGH to strengthen its presence in </w:t>
      </w:r>
      <w:r w:rsidR="00EE1006">
        <w:rPr>
          <w:rFonts w:cstheme="minorHAnsi"/>
          <w:sz w:val="20"/>
          <w:szCs w:val="20"/>
        </w:rPr>
        <w:t>digital health</w:t>
      </w:r>
      <w:r w:rsidR="00505CE3" w:rsidRPr="00E561DE">
        <w:rPr>
          <w:rFonts w:cstheme="minorHAnsi"/>
          <w:sz w:val="20"/>
          <w:szCs w:val="20"/>
        </w:rPr>
        <w:t xml:space="preserve"> forums. </w:t>
      </w:r>
      <w:r w:rsidR="00354FAE" w:rsidRPr="00E561DE">
        <w:rPr>
          <w:rFonts w:cstheme="minorHAnsi"/>
          <w:sz w:val="20"/>
          <w:szCs w:val="20"/>
        </w:rPr>
        <w:t xml:space="preserve">Nature of engagement to be determined by forum. Ongoing activity across </w:t>
      </w:r>
      <w:r w:rsidR="00F775DB" w:rsidRPr="00E561DE">
        <w:rPr>
          <w:rFonts w:cstheme="minorHAnsi"/>
          <w:sz w:val="20"/>
          <w:szCs w:val="20"/>
        </w:rPr>
        <w:t xml:space="preserve">the duration of strategic framework. </w:t>
      </w:r>
    </w:p>
    <w:p w14:paraId="4E50FC2D" w14:textId="61CF7960" w:rsidR="009827B3" w:rsidRPr="00E561DE" w:rsidRDefault="003227B4" w:rsidP="00601EF3">
      <w:pPr>
        <w:pStyle w:val="ListParagraph"/>
        <w:numPr>
          <w:ilvl w:val="0"/>
          <w:numId w:val="3"/>
        </w:numPr>
        <w:rPr>
          <w:rFonts w:cstheme="minorHAnsi"/>
          <w:sz w:val="20"/>
          <w:szCs w:val="20"/>
        </w:rPr>
      </w:pPr>
      <w:r w:rsidRPr="00E561DE">
        <w:rPr>
          <w:rFonts w:cstheme="minorHAnsi"/>
          <w:sz w:val="20"/>
          <w:szCs w:val="20"/>
        </w:rPr>
        <w:t>Global network/hub</w:t>
      </w:r>
      <w:r w:rsidR="00F775DB" w:rsidRPr="00E561DE">
        <w:rPr>
          <w:rFonts w:cstheme="minorHAnsi"/>
          <w:sz w:val="20"/>
          <w:szCs w:val="20"/>
        </w:rPr>
        <w:t xml:space="preserve">: IIGH would work towards establishment of a global network/hub </w:t>
      </w:r>
      <w:r w:rsidR="008D38E3">
        <w:rPr>
          <w:rFonts w:cstheme="minorHAnsi"/>
          <w:sz w:val="20"/>
          <w:szCs w:val="20"/>
        </w:rPr>
        <w:t>digital health</w:t>
      </w:r>
      <w:r w:rsidR="00F775DB" w:rsidRPr="00E561DE">
        <w:rPr>
          <w:rFonts w:cstheme="minorHAnsi"/>
          <w:sz w:val="20"/>
          <w:szCs w:val="20"/>
        </w:rPr>
        <w:t xml:space="preserve">. Scoping and documentation </w:t>
      </w:r>
      <w:r w:rsidR="00050962" w:rsidRPr="00E561DE">
        <w:rPr>
          <w:rFonts w:cstheme="minorHAnsi"/>
          <w:sz w:val="20"/>
          <w:szCs w:val="20"/>
        </w:rPr>
        <w:t xml:space="preserve">completed in year 1. Outreach for prospective fundraising. </w:t>
      </w:r>
      <w:r w:rsidRPr="00E561DE">
        <w:rPr>
          <w:rFonts w:cstheme="minorHAnsi"/>
          <w:sz w:val="20"/>
          <w:szCs w:val="20"/>
        </w:rPr>
        <w:t xml:space="preserve">  </w:t>
      </w:r>
    </w:p>
    <w:p w14:paraId="772470C5" w14:textId="34A496C7" w:rsidR="003227B4" w:rsidRPr="00E561DE" w:rsidRDefault="003227B4" w:rsidP="00601EF3">
      <w:pPr>
        <w:pStyle w:val="ListParagraph"/>
        <w:numPr>
          <w:ilvl w:val="0"/>
          <w:numId w:val="3"/>
        </w:numPr>
        <w:rPr>
          <w:rFonts w:cstheme="minorHAnsi"/>
          <w:sz w:val="20"/>
          <w:szCs w:val="20"/>
        </w:rPr>
      </w:pPr>
      <w:r w:rsidRPr="00E561DE">
        <w:rPr>
          <w:rFonts w:cstheme="minorHAnsi"/>
          <w:sz w:val="20"/>
          <w:szCs w:val="20"/>
        </w:rPr>
        <w:t>Convenings</w:t>
      </w:r>
      <w:r w:rsidR="00050962" w:rsidRPr="00E561DE">
        <w:rPr>
          <w:rFonts w:cstheme="minorHAnsi"/>
          <w:sz w:val="20"/>
          <w:szCs w:val="20"/>
        </w:rPr>
        <w:t xml:space="preserve">: </w:t>
      </w:r>
      <w:r w:rsidR="000E0D9E" w:rsidRPr="00E561DE">
        <w:rPr>
          <w:rFonts w:cstheme="minorHAnsi"/>
          <w:sz w:val="20"/>
          <w:szCs w:val="20"/>
        </w:rPr>
        <w:t xml:space="preserve">Strategic convenings planned through the global network, either coinciding with </w:t>
      </w:r>
      <w:r w:rsidR="00EE1006">
        <w:rPr>
          <w:rFonts w:cstheme="minorHAnsi"/>
          <w:sz w:val="20"/>
          <w:szCs w:val="20"/>
        </w:rPr>
        <w:t>digital health</w:t>
      </w:r>
      <w:r w:rsidR="000E0D9E" w:rsidRPr="00E561DE">
        <w:rPr>
          <w:rFonts w:cstheme="minorHAnsi"/>
          <w:sz w:val="20"/>
          <w:szCs w:val="20"/>
        </w:rPr>
        <w:t xml:space="preserve"> convenings or independently to </w:t>
      </w:r>
      <w:r w:rsidR="0025798D" w:rsidRPr="00E561DE">
        <w:rPr>
          <w:rFonts w:cstheme="minorHAnsi"/>
          <w:sz w:val="20"/>
          <w:szCs w:val="20"/>
        </w:rPr>
        <w:t xml:space="preserve">build buy-in of policy-makers on different aspects of </w:t>
      </w:r>
      <w:r w:rsidR="00EE1006">
        <w:rPr>
          <w:rFonts w:cstheme="minorHAnsi"/>
          <w:sz w:val="20"/>
          <w:szCs w:val="20"/>
        </w:rPr>
        <w:t>digital health governance</w:t>
      </w:r>
      <w:r w:rsidR="0025798D" w:rsidRPr="00E561DE">
        <w:rPr>
          <w:rFonts w:cstheme="minorHAnsi"/>
          <w:sz w:val="20"/>
          <w:szCs w:val="20"/>
        </w:rPr>
        <w:t xml:space="preserve">. </w:t>
      </w:r>
      <w:r w:rsidRPr="00E561DE">
        <w:rPr>
          <w:rFonts w:cstheme="minorHAnsi"/>
          <w:sz w:val="20"/>
          <w:szCs w:val="20"/>
        </w:rPr>
        <w:t xml:space="preserve"> </w:t>
      </w:r>
      <w:r w:rsidR="00896C0B" w:rsidRPr="00E561DE">
        <w:rPr>
          <w:rFonts w:cstheme="minorHAnsi"/>
          <w:sz w:val="20"/>
          <w:szCs w:val="20"/>
        </w:rPr>
        <w:t xml:space="preserve">Ongoing activity. </w:t>
      </w:r>
    </w:p>
    <w:p w14:paraId="2FCD342D" w14:textId="31946483" w:rsidR="002D656A" w:rsidRPr="00E561DE" w:rsidRDefault="002D656A" w:rsidP="00601EF3">
      <w:pPr>
        <w:pStyle w:val="ListParagraph"/>
        <w:numPr>
          <w:ilvl w:val="0"/>
          <w:numId w:val="3"/>
        </w:numPr>
        <w:rPr>
          <w:rFonts w:cstheme="minorHAnsi"/>
          <w:sz w:val="20"/>
          <w:szCs w:val="20"/>
        </w:rPr>
      </w:pPr>
      <w:r w:rsidRPr="00E561DE">
        <w:rPr>
          <w:rFonts w:cstheme="minorHAnsi"/>
          <w:sz w:val="20"/>
          <w:szCs w:val="20"/>
        </w:rPr>
        <w:t>Capacity building</w:t>
      </w:r>
      <w:r w:rsidR="000E0D9E" w:rsidRPr="00E561DE">
        <w:rPr>
          <w:rFonts w:cstheme="minorHAnsi"/>
          <w:sz w:val="20"/>
          <w:szCs w:val="20"/>
        </w:rPr>
        <w:t xml:space="preserve">: </w:t>
      </w:r>
      <w:r w:rsidR="00304E15" w:rsidRPr="00E561DE">
        <w:rPr>
          <w:rFonts w:cstheme="minorHAnsi"/>
          <w:sz w:val="20"/>
          <w:szCs w:val="20"/>
        </w:rPr>
        <w:t xml:space="preserve">MOOCs, training and capacity building programmes particularly targeting policy makers and researchers in LMICs to strengthen research and policy development on </w:t>
      </w:r>
      <w:r w:rsidR="00EE1006">
        <w:rPr>
          <w:rFonts w:cstheme="minorHAnsi"/>
          <w:sz w:val="20"/>
          <w:szCs w:val="20"/>
        </w:rPr>
        <w:t>digital health</w:t>
      </w:r>
      <w:r w:rsidR="00304E15" w:rsidRPr="00E561DE">
        <w:rPr>
          <w:rFonts w:cstheme="minorHAnsi"/>
          <w:sz w:val="20"/>
          <w:szCs w:val="20"/>
        </w:rPr>
        <w:t xml:space="preserve">. </w:t>
      </w:r>
      <w:r w:rsidR="00A7148A" w:rsidRPr="00E561DE">
        <w:rPr>
          <w:rFonts w:cstheme="minorHAnsi"/>
          <w:sz w:val="20"/>
          <w:szCs w:val="20"/>
        </w:rPr>
        <w:t xml:space="preserve">IIGH to also explore academic partnerships </w:t>
      </w:r>
      <w:r w:rsidR="001B201A" w:rsidRPr="00E561DE">
        <w:rPr>
          <w:rFonts w:cstheme="minorHAnsi"/>
          <w:sz w:val="20"/>
          <w:szCs w:val="20"/>
        </w:rPr>
        <w:t xml:space="preserve">to further enhance research and scholarship on these issues. </w:t>
      </w:r>
    </w:p>
    <w:p w14:paraId="6C6D94D3" w14:textId="77777777" w:rsidR="002E1D27" w:rsidRPr="00E561DE" w:rsidRDefault="002E1D27" w:rsidP="00CE5818">
      <w:pPr>
        <w:rPr>
          <w:rFonts w:cstheme="minorHAnsi"/>
          <w:b/>
          <w:bCs/>
          <w:sz w:val="20"/>
          <w:szCs w:val="20"/>
          <w:lang w:val="en-GB"/>
        </w:rPr>
      </w:pPr>
    </w:p>
    <w:p w14:paraId="32986FD6" w14:textId="1A8D173E" w:rsidR="00CE5818" w:rsidRPr="00E561DE" w:rsidRDefault="007D6528" w:rsidP="00CE5818">
      <w:pPr>
        <w:rPr>
          <w:rFonts w:cstheme="minorHAnsi"/>
          <w:sz w:val="20"/>
          <w:szCs w:val="20"/>
          <w:lang w:val="en-GB"/>
        </w:rPr>
      </w:pPr>
      <w:r w:rsidRPr="00E561DE">
        <w:rPr>
          <w:rFonts w:cstheme="minorHAnsi"/>
          <w:b/>
          <w:bCs/>
          <w:sz w:val="20"/>
          <w:szCs w:val="20"/>
          <w:lang w:val="en-GB"/>
        </w:rPr>
        <w:t>6</w:t>
      </w:r>
      <w:r w:rsidR="00CE5818" w:rsidRPr="00E561DE">
        <w:rPr>
          <w:rFonts w:cstheme="minorHAnsi"/>
          <w:b/>
          <w:bCs/>
          <w:sz w:val="20"/>
          <w:szCs w:val="20"/>
          <w:lang w:val="en-GB"/>
        </w:rPr>
        <w:t>. Tactics</w:t>
      </w:r>
      <w:r w:rsidR="00CE5818" w:rsidRPr="00E561DE">
        <w:rPr>
          <w:rFonts w:cstheme="minorHAnsi"/>
          <w:sz w:val="20"/>
          <w:szCs w:val="20"/>
          <w:lang w:val="en-GB"/>
        </w:rPr>
        <w:t xml:space="preserve"> (What tactics would you use) </w:t>
      </w:r>
    </w:p>
    <w:p w14:paraId="1C38FBD8" w14:textId="30C03E9F" w:rsidR="00CE5818" w:rsidRPr="00E561DE" w:rsidRDefault="007D6528" w:rsidP="00CE5818">
      <w:pPr>
        <w:rPr>
          <w:rFonts w:cstheme="minorHAnsi"/>
          <w:sz w:val="20"/>
          <w:szCs w:val="20"/>
          <w:lang w:val="en-GB"/>
        </w:rPr>
      </w:pPr>
      <w:r w:rsidRPr="00E561DE">
        <w:rPr>
          <w:rFonts w:cstheme="minorHAnsi"/>
          <w:sz w:val="20"/>
          <w:szCs w:val="20"/>
          <w:lang w:val="en-GB"/>
        </w:rPr>
        <w:t>6</w:t>
      </w:r>
      <w:r w:rsidR="00CE5818" w:rsidRPr="00E561DE">
        <w:rPr>
          <w:rFonts w:cstheme="minorHAnsi"/>
          <w:sz w:val="20"/>
          <w:szCs w:val="20"/>
          <w:lang w:val="en-GB"/>
        </w:rPr>
        <w:t>.a. Research</w:t>
      </w:r>
    </w:p>
    <w:p w14:paraId="1CDFD0B8" w14:textId="754B576A" w:rsidR="006D737B" w:rsidRPr="00E561DE" w:rsidRDefault="000A1AAA" w:rsidP="00CE5818">
      <w:pPr>
        <w:rPr>
          <w:rFonts w:cstheme="minorHAnsi"/>
          <w:sz w:val="20"/>
          <w:szCs w:val="20"/>
        </w:rPr>
      </w:pPr>
      <w:r w:rsidRPr="00E561DE">
        <w:rPr>
          <w:rFonts w:cstheme="minorHAnsi"/>
          <w:sz w:val="20"/>
          <w:szCs w:val="20"/>
        </w:rPr>
        <w:t xml:space="preserve">UNU—IIGH </w:t>
      </w:r>
      <w:r w:rsidR="006D737B" w:rsidRPr="00E561DE">
        <w:rPr>
          <w:rFonts w:cstheme="minorHAnsi"/>
          <w:sz w:val="20"/>
          <w:szCs w:val="20"/>
        </w:rPr>
        <w:t xml:space="preserve">would </w:t>
      </w:r>
      <w:r w:rsidRPr="00E561DE">
        <w:rPr>
          <w:rFonts w:cstheme="minorHAnsi"/>
          <w:sz w:val="20"/>
          <w:szCs w:val="20"/>
        </w:rPr>
        <w:t xml:space="preserve">scan the environment to identify </w:t>
      </w:r>
      <w:r w:rsidR="008D38E3">
        <w:rPr>
          <w:rFonts w:cstheme="minorHAnsi"/>
          <w:sz w:val="20"/>
          <w:szCs w:val="20"/>
        </w:rPr>
        <w:t>xxx</w:t>
      </w:r>
      <w:r w:rsidR="006D737B" w:rsidRPr="00E561DE">
        <w:rPr>
          <w:rFonts w:cstheme="minorHAnsi"/>
          <w:sz w:val="20"/>
          <w:szCs w:val="20"/>
        </w:rPr>
        <w:t xml:space="preserve"> </w:t>
      </w:r>
      <w:r w:rsidRPr="00E561DE">
        <w:rPr>
          <w:rFonts w:cstheme="minorHAnsi"/>
          <w:sz w:val="20"/>
          <w:szCs w:val="20"/>
        </w:rPr>
        <w:t xml:space="preserve">where it is uniquely positioned to contribute to the policy debate through its own analysis. Following a comprehensive assessment, in this strategy period, UNU—IIGH will focus on: </w:t>
      </w:r>
    </w:p>
    <w:p w14:paraId="235CC6BF" w14:textId="39416581" w:rsidR="006D737B" w:rsidRPr="00E561DE" w:rsidRDefault="000A1AAA" w:rsidP="006D737B">
      <w:pPr>
        <w:pStyle w:val="ListParagraph"/>
        <w:numPr>
          <w:ilvl w:val="0"/>
          <w:numId w:val="4"/>
        </w:numPr>
        <w:rPr>
          <w:rFonts w:cstheme="minorHAnsi"/>
          <w:sz w:val="20"/>
          <w:szCs w:val="20"/>
        </w:rPr>
      </w:pPr>
      <w:r w:rsidRPr="00E561DE">
        <w:rPr>
          <w:rFonts w:cstheme="minorHAnsi"/>
          <w:sz w:val="20"/>
          <w:szCs w:val="20"/>
        </w:rPr>
        <w:lastRenderedPageBreak/>
        <w:t xml:space="preserve">Reviewing evidence to identify gaps and set a global research agenda. </w:t>
      </w:r>
    </w:p>
    <w:p w14:paraId="0B0E9191" w14:textId="1DB4173A" w:rsidR="006D737B" w:rsidRPr="00E561DE" w:rsidRDefault="000A1AAA" w:rsidP="006D737B">
      <w:pPr>
        <w:pStyle w:val="ListParagraph"/>
        <w:numPr>
          <w:ilvl w:val="0"/>
          <w:numId w:val="4"/>
        </w:numPr>
        <w:rPr>
          <w:rFonts w:cstheme="minorHAnsi"/>
          <w:sz w:val="20"/>
          <w:szCs w:val="20"/>
        </w:rPr>
      </w:pPr>
      <w:r w:rsidRPr="00E561DE">
        <w:rPr>
          <w:rFonts w:cstheme="minorHAnsi"/>
          <w:sz w:val="20"/>
          <w:szCs w:val="20"/>
        </w:rPr>
        <w:t>Developing analytic</w:t>
      </w:r>
      <w:r w:rsidR="001E6FC7" w:rsidRPr="00E561DE">
        <w:rPr>
          <w:rFonts w:cstheme="minorHAnsi"/>
          <w:sz w:val="20"/>
          <w:szCs w:val="20"/>
        </w:rPr>
        <w:t>/</w:t>
      </w:r>
      <w:r w:rsidR="00FD31BA" w:rsidRPr="00E561DE">
        <w:rPr>
          <w:rFonts w:cstheme="minorHAnsi"/>
          <w:sz w:val="20"/>
          <w:szCs w:val="20"/>
        </w:rPr>
        <w:t>assessment</w:t>
      </w:r>
      <w:r w:rsidRPr="00E561DE">
        <w:rPr>
          <w:rFonts w:cstheme="minorHAnsi"/>
          <w:sz w:val="20"/>
          <w:szCs w:val="20"/>
        </w:rPr>
        <w:t xml:space="preserve"> tools to inform the design, implementation and </w:t>
      </w:r>
      <w:r w:rsidR="006D192B" w:rsidRPr="00E561DE">
        <w:rPr>
          <w:rFonts w:cstheme="minorHAnsi"/>
          <w:sz w:val="20"/>
          <w:szCs w:val="20"/>
        </w:rPr>
        <w:t xml:space="preserve">monitoring and </w:t>
      </w:r>
      <w:r w:rsidRPr="00E561DE">
        <w:rPr>
          <w:rFonts w:cstheme="minorHAnsi"/>
          <w:sz w:val="20"/>
          <w:szCs w:val="20"/>
        </w:rPr>
        <w:t xml:space="preserve">evaluation of programmes. </w:t>
      </w:r>
    </w:p>
    <w:p w14:paraId="2141705B" w14:textId="48F31ADA" w:rsidR="000A1AAA" w:rsidRPr="00E561DE" w:rsidRDefault="000A1AAA" w:rsidP="006D737B">
      <w:pPr>
        <w:pStyle w:val="ListParagraph"/>
        <w:numPr>
          <w:ilvl w:val="0"/>
          <w:numId w:val="4"/>
        </w:numPr>
        <w:rPr>
          <w:rFonts w:cstheme="minorHAnsi"/>
          <w:sz w:val="20"/>
          <w:szCs w:val="20"/>
          <w:lang w:val="en-GB"/>
        </w:rPr>
      </w:pPr>
      <w:r w:rsidRPr="00E561DE">
        <w:rPr>
          <w:rFonts w:cstheme="minorHAnsi"/>
          <w:sz w:val="20"/>
          <w:szCs w:val="20"/>
        </w:rPr>
        <w:t>Informing policy processes through training, workshops, symposia and policy dialogues.</w:t>
      </w:r>
    </w:p>
    <w:p w14:paraId="6B2FD033" w14:textId="5FC46DA6" w:rsidR="00CE5818" w:rsidRPr="00E561DE" w:rsidRDefault="007D6528" w:rsidP="00CE5818">
      <w:pPr>
        <w:rPr>
          <w:rFonts w:cstheme="minorHAnsi"/>
          <w:sz w:val="20"/>
          <w:szCs w:val="20"/>
          <w:lang w:val="en-GB"/>
        </w:rPr>
      </w:pPr>
      <w:r w:rsidRPr="00E561DE">
        <w:rPr>
          <w:rFonts w:cstheme="minorHAnsi"/>
          <w:sz w:val="20"/>
          <w:szCs w:val="20"/>
          <w:lang w:val="en-GB"/>
        </w:rPr>
        <w:t>6</w:t>
      </w:r>
      <w:r w:rsidR="00CE5818" w:rsidRPr="00E561DE">
        <w:rPr>
          <w:rFonts w:cstheme="minorHAnsi"/>
          <w:sz w:val="20"/>
          <w:szCs w:val="20"/>
          <w:lang w:val="en-GB"/>
        </w:rPr>
        <w:t xml:space="preserve">.b. Knowledge management and communications </w:t>
      </w:r>
      <w:r w:rsidR="00384B10" w:rsidRPr="00E561DE">
        <w:rPr>
          <w:rFonts w:cstheme="minorHAnsi"/>
          <w:sz w:val="20"/>
          <w:szCs w:val="20"/>
          <w:lang w:val="en-GB"/>
        </w:rPr>
        <w:t xml:space="preserve">(how will you enhance visibility of IIGH and UNU as a whole) </w:t>
      </w:r>
    </w:p>
    <w:p w14:paraId="410683B5" w14:textId="77777777" w:rsidR="001A3F9D" w:rsidRPr="00E561DE" w:rsidRDefault="001A3F9D" w:rsidP="00CE5818">
      <w:pPr>
        <w:rPr>
          <w:rFonts w:cstheme="minorHAnsi"/>
          <w:sz w:val="20"/>
          <w:szCs w:val="20"/>
        </w:rPr>
      </w:pPr>
      <w:r w:rsidRPr="00E561DE">
        <w:rPr>
          <w:rFonts w:cstheme="minorHAnsi"/>
          <w:sz w:val="20"/>
          <w:szCs w:val="20"/>
        </w:rPr>
        <w:t xml:space="preserve">UNU—IIGH will serve as a “policy hub” to support UN agencies and others to translate and disseminate global guidance and recommendations to make them relevant for country-level decision makers. It will do this by: </w:t>
      </w:r>
    </w:p>
    <w:p w14:paraId="1804FFE6" w14:textId="3C79762B" w:rsidR="00CC6753" w:rsidRPr="00E561DE" w:rsidRDefault="001A3F9D" w:rsidP="00CC6753">
      <w:pPr>
        <w:pStyle w:val="ListParagraph"/>
        <w:numPr>
          <w:ilvl w:val="0"/>
          <w:numId w:val="6"/>
        </w:numPr>
        <w:rPr>
          <w:rFonts w:cstheme="minorHAnsi"/>
          <w:sz w:val="20"/>
          <w:szCs w:val="20"/>
        </w:rPr>
      </w:pPr>
      <w:r w:rsidRPr="00E561DE">
        <w:rPr>
          <w:rFonts w:cstheme="minorHAnsi"/>
          <w:sz w:val="20"/>
          <w:szCs w:val="20"/>
        </w:rPr>
        <w:t xml:space="preserve">Convening policy dialogues and serving as a hub and platform, bringing together experts, academia, policy-makers and implementers to generate actionable recommendations, build consensus on key health </w:t>
      </w:r>
      <w:r w:rsidR="00CC6753" w:rsidRPr="00E561DE">
        <w:rPr>
          <w:rFonts w:cstheme="minorHAnsi"/>
          <w:sz w:val="20"/>
          <w:szCs w:val="20"/>
        </w:rPr>
        <w:t xml:space="preserve">impacts </w:t>
      </w:r>
      <w:r w:rsidRPr="00E561DE">
        <w:rPr>
          <w:rFonts w:cstheme="minorHAnsi"/>
          <w:sz w:val="20"/>
          <w:szCs w:val="20"/>
        </w:rPr>
        <w:t xml:space="preserve">and catalyze action. </w:t>
      </w:r>
    </w:p>
    <w:p w14:paraId="460DD534" w14:textId="3EBD42AA" w:rsidR="00CC6753" w:rsidRPr="00E561DE" w:rsidRDefault="001A3F9D" w:rsidP="00CC6753">
      <w:pPr>
        <w:pStyle w:val="ListParagraph"/>
        <w:numPr>
          <w:ilvl w:val="0"/>
          <w:numId w:val="6"/>
        </w:numPr>
        <w:rPr>
          <w:rFonts w:cstheme="minorHAnsi"/>
          <w:sz w:val="20"/>
          <w:szCs w:val="20"/>
        </w:rPr>
      </w:pPr>
      <w:r w:rsidRPr="00E561DE">
        <w:rPr>
          <w:rFonts w:cstheme="minorHAnsi"/>
          <w:sz w:val="20"/>
          <w:szCs w:val="20"/>
        </w:rPr>
        <w:t xml:space="preserve">To inform the discussions, UNU—IIGH </w:t>
      </w:r>
      <w:r w:rsidR="00CC6753" w:rsidRPr="00E561DE">
        <w:rPr>
          <w:rFonts w:cstheme="minorHAnsi"/>
          <w:sz w:val="20"/>
          <w:szCs w:val="20"/>
        </w:rPr>
        <w:t xml:space="preserve">will </w:t>
      </w:r>
      <w:r w:rsidRPr="00E561DE">
        <w:rPr>
          <w:rFonts w:cstheme="minorHAnsi"/>
          <w:sz w:val="20"/>
          <w:szCs w:val="20"/>
        </w:rPr>
        <w:t xml:space="preserve">review existing evidence, conducts secondary data analyses, and develops background papers with recommendations. </w:t>
      </w:r>
    </w:p>
    <w:p w14:paraId="37B6ADDA" w14:textId="0881EB1A" w:rsidR="001A3F9D" w:rsidRPr="00E561DE" w:rsidRDefault="001A3F9D" w:rsidP="00CC6753">
      <w:pPr>
        <w:pStyle w:val="ListParagraph"/>
        <w:numPr>
          <w:ilvl w:val="0"/>
          <w:numId w:val="6"/>
        </w:numPr>
        <w:rPr>
          <w:rFonts w:cstheme="minorHAnsi"/>
          <w:sz w:val="20"/>
          <w:szCs w:val="20"/>
          <w:lang w:val="en-GB"/>
        </w:rPr>
      </w:pPr>
      <w:r w:rsidRPr="00E561DE">
        <w:rPr>
          <w:rFonts w:cstheme="minorHAnsi"/>
          <w:sz w:val="20"/>
          <w:szCs w:val="20"/>
        </w:rPr>
        <w:t xml:space="preserve">Informing Member States and UN agencies through communication and dissemination </w:t>
      </w:r>
      <w:r w:rsidR="00CC6753" w:rsidRPr="00E561DE">
        <w:rPr>
          <w:rFonts w:cstheme="minorHAnsi"/>
          <w:sz w:val="20"/>
          <w:szCs w:val="20"/>
        </w:rPr>
        <w:t xml:space="preserve">of evidence </w:t>
      </w:r>
    </w:p>
    <w:p w14:paraId="383526D8" w14:textId="1EF50BFD" w:rsidR="0082341B" w:rsidRPr="00E561DE" w:rsidRDefault="007D6528" w:rsidP="00CE5818">
      <w:pPr>
        <w:rPr>
          <w:rFonts w:cstheme="minorHAnsi"/>
          <w:sz w:val="20"/>
          <w:szCs w:val="20"/>
          <w:lang w:val="en-GB"/>
        </w:rPr>
      </w:pPr>
      <w:r w:rsidRPr="00E561DE">
        <w:rPr>
          <w:rFonts w:cstheme="minorHAnsi"/>
          <w:sz w:val="20"/>
          <w:szCs w:val="20"/>
          <w:lang w:val="en-GB"/>
        </w:rPr>
        <w:t>6</w:t>
      </w:r>
      <w:r w:rsidR="00CE5818" w:rsidRPr="00E561DE">
        <w:rPr>
          <w:rFonts w:cstheme="minorHAnsi"/>
          <w:sz w:val="20"/>
          <w:szCs w:val="20"/>
          <w:lang w:val="en-GB"/>
        </w:rPr>
        <w:t xml:space="preserve">.c. Capacity building and </w:t>
      </w:r>
      <w:r w:rsidR="0082341B" w:rsidRPr="00E561DE">
        <w:rPr>
          <w:rFonts w:cstheme="minorHAnsi"/>
          <w:sz w:val="20"/>
          <w:szCs w:val="20"/>
          <w:lang w:val="en-GB"/>
        </w:rPr>
        <w:t xml:space="preserve">educational aspects </w:t>
      </w:r>
    </w:p>
    <w:p w14:paraId="38FDA2FF" w14:textId="77777777" w:rsidR="00B6071E" w:rsidRPr="00E561DE" w:rsidRDefault="00B6071E" w:rsidP="00CE5818">
      <w:pPr>
        <w:rPr>
          <w:rFonts w:cstheme="minorHAnsi"/>
          <w:sz w:val="20"/>
          <w:szCs w:val="20"/>
        </w:rPr>
      </w:pPr>
      <w:r w:rsidRPr="00E561DE">
        <w:rPr>
          <w:rFonts w:cstheme="minorHAnsi"/>
          <w:sz w:val="20"/>
          <w:szCs w:val="20"/>
        </w:rPr>
        <w:t xml:space="preserve">UNU—IIGH will serve as a hub for South-South learning, bringing together academics, professional associations, researchers and policy-makers. The main activities may include: </w:t>
      </w:r>
    </w:p>
    <w:p w14:paraId="7BFB31DC" w14:textId="77777777" w:rsidR="00B6071E" w:rsidRPr="00E561DE" w:rsidRDefault="00B6071E" w:rsidP="003E2122">
      <w:pPr>
        <w:pStyle w:val="ListParagraph"/>
        <w:numPr>
          <w:ilvl w:val="0"/>
          <w:numId w:val="5"/>
        </w:numPr>
        <w:rPr>
          <w:rFonts w:cstheme="minorHAnsi"/>
          <w:sz w:val="20"/>
          <w:szCs w:val="20"/>
        </w:rPr>
      </w:pPr>
      <w:r w:rsidRPr="00E561DE">
        <w:rPr>
          <w:rFonts w:cstheme="minorHAnsi"/>
          <w:sz w:val="20"/>
          <w:szCs w:val="20"/>
        </w:rPr>
        <w:t xml:space="preserve">Supporting South-South Engagement with a focus on linking low- and middle-income countries. Developing knowledge products to inform global policy, such as short course curricula and textbooks. </w:t>
      </w:r>
    </w:p>
    <w:p w14:paraId="3FC455DF" w14:textId="7FC30641" w:rsidR="003E2122" w:rsidRPr="00E561DE" w:rsidRDefault="00B6071E" w:rsidP="003E2122">
      <w:pPr>
        <w:pStyle w:val="ListParagraph"/>
        <w:numPr>
          <w:ilvl w:val="0"/>
          <w:numId w:val="5"/>
        </w:numPr>
        <w:rPr>
          <w:rFonts w:cstheme="minorHAnsi"/>
          <w:sz w:val="20"/>
          <w:szCs w:val="20"/>
        </w:rPr>
      </w:pPr>
      <w:r w:rsidRPr="00E561DE">
        <w:rPr>
          <w:rFonts w:cstheme="minorHAnsi"/>
          <w:sz w:val="20"/>
          <w:szCs w:val="20"/>
        </w:rPr>
        <w:t xml:space="preserve">To the extent that it is relevant and applicable, </w:t>
      </w:r>
      <w:r w:rsidR="003E2122" w:rsidRPr="00E561DE">
        <w:rPr>
          <w:rFonts w:cstheme="minorHAnsi"/>
          <w:sz w:val="20"/>
          <w:szCs w:val="20"/>
        </w:rPr>
        <w:t xml:space="preserve">local </w:t>
      </w:r>
      <w:r w:rsidRPr="00E561DE">
        <w:rPr>
          <w:rFonts w:cstheme="minorHAnsi"/>
          <w:sz w:val="20"/>
          <w:szCs w:val="20"/>
        </w:rPr>
        <w:t>experience</w:t>
      </w:r>
      <w:r w:rsidR="003E2122" w:rsidRPr="00E561DE">
        <w:rPr>
          <w:rFonts w:cstheme="minorHAnsi"/>
          <w:sz w:val="20"/>
          <w:szCs w:val="20"/>
        </w:rPr>
        <w:t>s (Malaysia/SE Asia)</w:t>
      </w:r>
      <w:r w:rsidRPr="00E561DE">
        <w:rPr>
          <w:rFonts w:cstheme="minorHAnsi"/>
          <w:sz w:val="20"/>
          <w:szCs w:val="20"/>
        </w:rPr>
        <w:t xml:space="preserve"> may be used as a case study for best practice and health systems learning. </w:t>
      </w:r>
    </w:p>
    <w:p w14:paraId="1FF2EF39" w14:textId="7D4AF5CB" w:rsidR="00B6071E" w:rsidRPr="00E561DE" w:rsidRDefault="00B6071E" w:rsidP="003E2122">
      <w:pPr>
        <w:pStyle w:val="ListParagraph"/>
        <w:numPr>
          <w:ilvl w:val="0"/>
          <w:numId w:val="5"/>
        </w:numPr>
        <w:rPr>
          <w:rFonts w:cstheme="minorHAnsi"/>
          <w:sz w:val="20"/>
          <w:szCs w:val="20"/>
          <w:lang w:val="en-GB"/>
        </w:rPr>
      </w:pPr>
      <w:r w:rsidRPr="00E561DE">
        <w:rPr>
          <w:rFonts w:cstheme="minorHAnsi"/>
          <w:sz w:val="20"/>
          <w:szCs w:val="20"/>
        </w:rPr>
        <w:t>Conducting trainings and seminars that bring multiple stakeholders together to enhance governments’ capacity in public health.</w:t>
      </w:r>
    </w:p>
    <w:p w14:paraId="6817E7F5" w14:textId="0FAAA70F" w:rsidR="0082341B" w:rsidRDefault="003F3A89" w:rsidP="00CE5818">
      <w:pPr>
        <w:rPr>
          <w:rFonts w:cstheme="minorHAnsi"/>
          <w:b/>
          <w:bCs/>
          <w:sz w:val="20"/>
          <w:szCs w:val="20"/>
          <w:lang w:val="en-GB"/>
        </w:rPr>
      </w:pPr>
      <w:r>
        <w:rPr>
          <w:rFonts w:cstheme="minorHAnsi"/>
          <w:sz w:val="20"/>
          <w:szCs w:val="20"/>
          <w:lang w:val="en-GB"/>
        </w:rPr>
        <w:br/>
      </w:r>
      <w:r w:rsidRPr="003F3A89">
        <w:rPr>
          <w:rFonts w:cstheme="minorHAnsi"/>
          <w:b/>
          <w:bCs/>
          <w:sz w:val="20"/>
          <w:szCs w:val="20"/>
          <w:lang w:val="en-GB"/>
        </w:rPr>
        <w:t>Guiding questions for feedback</w:t>
      </w:r>
    </w:p>
    <w:p w14:paraId="57977AE3" w14:textId="71DB3952" w:rsidR="003F3A89" w:rsidRPr="007E6946" w:rsidRDefault="00366BBB" w:rsidP="007E6946">
      <w:pPr>
        <w:pStyle w:val="ListParagraph"/>
        <w:numPr>
          <w:ilvl w:val="0"/>
          <w:numId w:val="7"/>
        </w:numPr>
        <w:rPr>
          <w:rFonts w:cstheme="minorHAnsi"/>
          <w:sz w:val="20"/>
          <w:szCs w:val="20"/>
          <w:lang w:val="en-GB"/>
        </w:rPr>
      </w:pPr>
      <w:r w:rsidRPr="007E6946">
        <w:rPr>
          <w:rFonts w:cstheme="minorHAnsi"/>
          <w:sz w:val="20"/>
          <w:szCs w:val="20"/>
          <w:lang w:val="en-GB"/>
        </w:rPr>
        <w:t xml:space="preserve">If the approach outlined for UNU-IIGH in this document </w:t>
      </w:r>
      <w:r w:rsidR="00933DB1" w:rsidRPr="007E6946">
        <w:rPr>
          <w:rFonts w:cstheme="minorHAnsi"/>
          <w:sz w:val="20"/>
          <w:szCs w:val="20"/>
          <w:lang w:val="en-GB"/>
        </w:rPr>
        <w:t xml:space="preserve">a right one? </w:t>
      </w:r>
      <w:r w:rsidR="00B1673A" w:rsidRPr="007E6946">
        <w:rPr>
          <w:rFonts w:cstheme="minorHAnsi"/>
          <w:sz w:val="20"/>
          <w:szCs w:val="20"/>
          <w:lang w:val="en-GB"/>
        </w:rPr>
        <w:t xml:space="preserve">Are there are additional dimensions which UNU-IIGH should consider </w:t>
      </w:r>
      <w:r w:rsidR="00EA3B9E" w:rsidRPr="007E6946">
        <w:rPr>
          <w:rFonts w:cstheme="minorHAnsi"/>
          <w:sz w:val="20"/>
          <w:szCs w:val="20"/>
          <w:lang w:val="en-GB"/>
        </w:rPr>
        <w:t xml:space="preserve">while it develops this work package. </w:t>
      </w:r>
    </w:p>
    <w:p w14:paraId="778FFD7C" w14:textId="19F3E341" w:rsidR="00933DB1" w:rsidRPr="007E6946" w:rsidRDefault="004E1D12" w:rsidP="007E6946">
      <w:pPr>
        <w:pStyle w:val="ListParagraph"/>
        <w:numPr>
          <w:ilvl w:val="0"/>
          <w:numId w:val="7"/>
        </w:numPr>
        <w:rPr>
          <w:rFonts w:cstheme="minorHAnsi"/>
          <w:sz w:val="20"/>
          <w:szCs w:val="20"/>
          <w:lang w:val="en-GB"/>
        </w:rPr>
      </w:pPr>
      <w:r w:rsidRPr="007E6946">
        <w:rPr>
          <w:rFonts w:cstheme="minorHAnsi"/>
          <w:sz w:val="20"/>
          <w:szCs w:val="20"/>
          <w:lang w:val="en-GB"/>
        </w:rPr>
        <w:t xml:space="preserve">Is the modus-operandi outlined here right one to work on </w:t>
      </w:r>
      <w:r w:rsidR="00B24E77">
        <w:rPr>
          <w:rFonts w:cstheme="minorHAnsi"/>
          <w:sz w:val="20"/>
          <w:szCs w:val="20"/>
          <w:lang w:val="en-GB"/>
        </w:rPr>
        <w:t>digital health governance</w:t>
      </w:r>
      <w:r w:rsidRPr="007E6946">
        <w:rPr>
          <w:rFonts w:cstheme="minorHAnsi"/>
          <w:sz w:val="20"/>
          <w:szCs w:val="20"/>
          <w:lang w:val="en-GB"/>
        </w:rPr>
        <w:t>? What additionally would you suggest</w:t>
      </w:r>
      <w:r w:rsidR="007E6946" w:rsidRPr="007E6946">
        <w:rPr>
          <w:rFonts w:cstheme="minorHAnsi"/>
          <w:sz w:val="20"/>
          <w:szCs w:val="20"/>
          <w:lang w:val="en-GB"/>
        </w:rPr>
        <w:t xml:space="preserve"> for UNU-IIGH to consider?</w:t>
      </w:r>
    </w:p>
    <w:p w14:paraId="42DC9596" w14:textId="4BA09A39" w:rsidR="007E6946" w:rsidRPr="007E6946" w:rsidRDefault="007E6946" w:rsidP="007E6946">
      <w:pPr>
        <w:pStyle w:val="ListParagraph"/>
        <w:numPr>
          <w:ilvl w:val="0"/>
          <w:numId w:val="7"/>
        </w:numPr>
        <w:rPr>
          <w:rFonts w:cstheme="minorHAnsi"/>
          <w:sz w:val="20"/>
          <w:szCs w:val="20"/>
          <w:lang w:val="en-GB"/>
        </w:rPr>
      </w:pPr>
      <w:r w:rsidRPr="007E6946">
        <w:rPr>
          <w:rFonts w:cstheme="minorHAnsi"/>
          <w:sz w:val="20"/>
          <w:szCs w:val="20"/>
          <w:lang w:val="en-GB"/>
        </w:rPr>
        <w:t xml:space="preserve">What about the tactics? Are there any additional ones to consider as UNU-IIGH develops this work package. </w:t>
      </w:r>
    </w:p>
    <w:p w14:paraId="7ADCE43F" w14:textId="77777777" w:rsidR="007E6946" w:rsidRPr="003F3A89" w:rsidRDefault="007E6946" w:rsidP="00CE5818">
      <w:pPr>
        <w:rPr>
          <w:rFonts w:cstheme="minorHAnsi"/>
          <w:sz w:val="20"/>
          <w:szCs w:val="20"/>
          <w:lang w:val="en-GB"/>
        </w:rPr>
      </w:pPr>
    </w:p>
    <w:p w14:paraId="6F62CE57" w14:textId="19FCD670" w:rsidR="00CE5818" w:rsidRPr="00E561DE" w:rsidRDefault="00CE5818" w:rsidP="00CE5818">
      <w:pPr>
        <w:rPr>
          <w:rFonts w:cstheme="minorHAnsi"/>
          <w:sz w:val="20"/>
          <w:szCs w:val="20"/>
          <w:lang w:val="en-GB"/>
        </w:rPr>
      </w:pPr>
    </w:p>
    <w:p w14:paraId="59930614" w14:textId="77777777" w:rsidR="00E561DE" w:rsidRPr="00E561DE" w:rsidRDefault="00E561DE">
      <w:pPr>
        <w:rPr>
          <w:rFonts w:cstheme="minorHAnsi"/>
          <w:sz w:val="20"/>
          <w:szCs w:val="20"/>
          <w:lang w:val="en-GB"/>
        </w:rPr>
      </w:pPr>
    </w:p>
    <w:sectPr w:rsidR="00E561DE" w:rsidRPr="00E561DE">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38F732" w14:textId="77777777" w:rsidR="00697131" w:rsidRDefault="00697131" w:rsidP="002360F0">
      <w:pPr>
        <w:spacing w:after="0" w:line="240" w:lineRule="auto"/>
      </w:pPr>
      <w:r>
        <w:separator/>
      </w:r>
    </w:p>
  </w:endnote>
  <w:endnote w:type="continuationSeparator" w:id="0">
    <w:p w14:paraId="1356A1E2" w14:textId="77777777" w:rsidR="00697131" w:rsidRDefault="00697131" w:rsidP="0023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1576787"/>
      <w:docPartObj>
        <w:docPartGallery w:val="Page Numbers (Bottom of Page)"/>
        <w:docPartUnique/>
      </w:docPartObj>
    </w:sdtPr>
    <w:sdtEndPr>
      <w:rPr>
        <w:noProof/>
      </w:rPr>
    </w:sdtEndPr>
    <w:sdtContent>
      <w:p w14:paraId="296422EF" w14:textId="45D70090" w:rsidR="002E1D27" w:rsidRDefault="002E1D2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5736B8" w14:textId="77777777" w:rsidR="002E1D27" w:rsidRDefault="002E1D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63FDA8" w14:textId="77777777" w:rsidR="00697131" w:rsidRDefault="00697131" w:rsidP="002360F0">
      <w:pPr>
        <w:spacing w:after="0" w:line="240" w:lineRule="auto"/>
      </w:pPr>
      <w:r>
        <w:separator/>
      </w:r>
    </w:p>
  </w:footnote>
  <w:footnote w:type="continuationSeparator" w:id="0">
    <w:p w14:paraId="1A865730" w14:textId="77777777" w:rsidR="00697131" w:rsidRDefault="00697131" w:rsidP="0023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DB4FB" w14:textId="02CF5FF1" w:rsidR="002E1D27" w:rsidRDefault="002E1D27">
    <w:pPr>
      <w:pStyle w:val="Header"/>
    </w:pPr>
    <w:r>
      <w:t>Not for citation or circulation</w:t>
    </w:r>
  </w:p>
  <w:sdt>
    <w:sdtPr>
      <w:id w:val="-2129079712"/>
      <w:docPartObj>
        <w:docPartGallery w:val="Watermarks"/>
        <w:docPartUnique/>
      </w:docPartObj>
    </w:sdtPr>
    <w:sdtContent>
      <w:p w14:paraId="37B6A4DF" w14:textId="1044F58B" w:rsidR="00E47C76" w:rsidRDefault="00000000">
        <w:pPr>
          <w:pStyle w:val="Header"/>
        </w:pPr>
        <w:r>
          <w:rPr>
            <w:noProof/>
          </w:rPr>
          <w:pict w14:anchorId="05EB89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F1264C"/>
    <w:multiLevelType w:val="hybridMultilevel"/>
    <w:tmpl w:val="E960CA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26FB22B7"/>
    <w:multiLevelType w:val="hybridMultilevel"/>
    <w:tmpl w:val="E06AE96C"/>
    <w:lvl w:ilvl="0" w:tplc="A14EC668">
      <w:start w:val="1"/>
      <w:numFmt w:val="bullet"/>
      <w:lvlText w:val="-"/>
      <w:lvlJc w:val="left"/>
      <w:pPr>
        <w:ind w:left="1080" w:hanging="360"/>
      </w:pPr>
      <w:rPr>
        <w:rFonts w:ascii="Calibri" w:eastAsiaTheme="minorEastAsia"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8883110"/>
    <w:multiLevelType w:val="hybridMultilevel"/>
    <w:tmpl w:val="F29028F0"/>
    <w:lvl w:ilvl="0" w:tplc="5E22CCC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A6677"/>
    <w:multiLevelType w:val="hybridMultilevel"/>
    <w:tmpl w:val="3D6CD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88702F"/>
    <w:multiLevelType w:val="hybridMultilevel"/>
    <w:tmpl w:val="3200A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E5BA3"/>
    <w:multiLevelType w:val="hybridMultilevel"/>
    <w:tmpl w:val="F19CB416"/>
    <w:lvl w:ilvl="0" w:tplc="B0FEA6BC">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C6E6E79"/>
    <w:multiLevelType w:val="hybridMultilevel"/>
    <w:tmpl w:val="BA9C6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E86BD7"/>
    <w:multiLevelType w:val="hybridMultilevel"/>
    <w:tmpl w:val="E9261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9273C75"/>
    <w:multiLevelType w:val="hybridMultilevel"/>
    <w:tmpl w:val="1B44406E"/>
    <w:lvl w:ilvl="0" w:tplc="A14EC668">
      <w:start w:val="1"/>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44258DF"/>
    <w:multiLevelType w:val="hybridMultilevel"/>
    <w:tmpl w:val="ADA04F6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FD4C78"/>
    <w:multiLevelType w:val="hybridMultilevel"/>
    <w:tmpl w:val="948AFB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1528B4"/>
    <w:multiLevelType w:val="hybridMultilevel"/>
    <w:tmpl w:val="648CAED4"/>
    <w:lvl w:ilvl="0" w:tplc="5E22CCCC">
      <w:start w:val="2"/>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BB05292"/>
    <w:multiLevelType w:val="multilevel"/>
    <w:tmpl w:val="BE729D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C132627"/>
    <w:multiLevelType w:val="hybridMultilevel"/>
    <w:tmpl w:val="9E800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7345750">
    <w:abstractNumId w:val="4"/>
  </w:num>
  <w:num w:numId="2" w16cid:durableId="2046439005">
    <w:abstractNumId w:val="12"/>
  </w:num>
  <w:num w:numId="3" w16cid:durableId="687104606">
    <w:abstractNumId w:val="13"/>
  </w:num>
  <w:num w:numId="4" w16cid:durableId="25376242">
    <w:abstractNumId w:val="6"/>
  </w:num>
  <w:num w:numId="5" w16cid:durableId="2074280413">
    <w:abstractNumId w:val="3"/>
  </w:num>
  <w:num w:numId="6" w16cid:durableId="1222670866">
    <w:abstractNumId w:val="7"/>
  </w:num>
  <w:num w:numId="7" w16cid:durableId="470026740">
    <w:abstractNumId w:val="10"/>
  </w:num>
  <w:num w:numId="8" w16cid:durableId="1292201813">
    <w:abstractNumId w:val="5"/>
  </w:num>
  <w:num w:numId="9" w16cid:durableId="1596938234">
    <w:abstractNumId w:val="8"/>
  </w:num>
  <w:num w:numId="10" w16cid:durableId="457916554">
    <w:abstractNumId w:val="11"/>
  </w:num>
  <w:num w:numId="11" w16cid:durableId="318196195">
    <w:abstractNumId w:val="9"/>
  </w:num>
  <w:num w:numId="12" w16cid:durableId="1222785288">
    <w:abstractNumId w:val="2"/>
  </w:num>
  <w:num w:numId="13" w16cid:durableId="318971015">
    <w:abstractNumId w:val="1"/>
  </w:num>
  <w:num w:numId="14" w16cid:durableId="1638030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818"/>
    <w:rsid w:val="000017A7"/>
    <w:rsid w:val="000019B3"/>
    <w:rsid w:val="00004DD4"/>
    <w:rsid w:val="00011474"/>
    <w:rsid w:val="00013BE8"/>
    <w:rsid w:val="00014828"/>
    <w:rsid w:val="0001706A"/>
    <w:rsid w:val="00027191"/>
    <w:rsid w:val="00045C1B"/>
    <w:rsid w:val="00050962"/>
    <w:rsid w:val="000605FB"/>
    <w:rsid w:val="00065F74"/>
    <w:rsid w:val="00080649"/>
    <w:rsid w:val="000839E1"/>
    <w:rsid w:val="000864A0"/>
    <w:rsid w:val="00094F6A"/>
    <w:rsid w:val="0009626A"/>
    <w:rsid w:val="000A1AAA"/>
    <w:rsid w:val="000A2350"/>
    <w:rsid w:val="000D15CA"/>
    <w:rsid w:val="000E0D9E"/>
    <w:rsid w:val="000E2659"/>
    <w:rsid w:val="000F0712"/>
    <w:rsid w:val="000F3C4D"/>
    <w:rsid w:val="001118C2"/>
    <w:rsid w:val="00114895"/>
    <w:rsid w:val="00132330"/>
    <w:rsid w:val="001563EA"/>
    <w:rsid w:val="00156A47"/>
    <w:rsid w:val="001573E7"/>
    <w:rsid w:val="0016091A"/>
    <w:rsid w:val="0016521A"/>
    <w:rsid w:val="001652C6"/>
    <w:rsid w:val="001776D4"/>
    <w:rsid w:val="00182800"/>
    <w:rsid w:val="00186FEF"/>
    <w:rsid w:val="001914CF"/>
    <w:rsid w:val="00192AC6"/>
    <w:rsid w:val="00195685"/>
    <w:rsid w:val="00195D4D"/>
    <w:rsid w:val="00197509"/>
    <w:rsid w:val="001A32E1"/>
    <w:rsid w:val="001A3F9D"/>
    <w:rsid w:val="001B201A"/>
    <w:rsid w:val="001B6626"/>
    <w:rsid w:val="001B76CE"/>
    <w:rsid w:val="001C06B6"/>
    <w:rsid w:val="001C3EE0"/>
    <w:rsid w:val="001E6FC7"/>
    <w:rsid w:val="002009DB"/>
    <w:rsid w:val="00202162"/>
    <w:rsid w:val="00202324"/>
    <w:rsid w:val="002039CD"/>
    <w:rsid w:val="00220F12"/>
    <w:rsid w:val="002360F0"/>
    <w:rsid w:val="00243E2B"/>
    <w:rsid w:val="002506FA"/>
    <w:rsid w:val="002535EC"/>
    <w:rsid w:val="00257080"/>
    <w:rsid w:val="0025798D"/>
    <w:rsid w:val="00265F1B"/>
    <w:rsid w:val="0026760C"/>
    <w:rsid w:val="00267768"/>
    <w:rsid w:val="002822EB"/>
    <w:rsid w:val="0029797D"/>
    <w:rsid w:val="002A380A"/>
    <w:rsid w:val="002A472F"/>
    <w:rsid w:val="002A774E"/>
    <w:rsid w:val="002B2A05"/>
    <w:rsid w:val="002C553D"/>
    <w:rsid w:val="002D0715"/>
    <w:rsid w:val="002D656A"/>
    <w:rsid w:val="002E1D27"/>
    <w:rsid w:val="00304E15"/>
    <w:rsid w:val="00320434"/>
    <w:rsid w:val="003227B4"/>
    <w:rsid w:val="00326849"/>
    <w:rsid w:val="00327928"/>
    <w:rsid w:val="0034011F"/>
    <w:rsid w:val="003413EC"/>
    <w:rsid w:val="00345B3D"/>
    <w:rsid w:val="00350368"/>
    <w:rsid w:val="00350D63"/>
    <w:rsid w:val="00354D3B"/>
    <w:rsid w:val="00354FAE"/>
    <w:rsid w:val="00361CC2"/>
    <w:rsid w:val="00362D0F"/>
    <w:rsid w:val="00365C29"/>
    <w:rsid w:val="00366BBB"/>
    <w:rsid w:val="00371C98"/>
    <w:rsid w:val="0037563C"/>
    <w:rsid w:val="00376C61"/>
    <w:rsid w:val="00383E89"/>
    <w:rsid w:val="00384B10"/>
    <w:rsid w:val="0038789C"/>
    <w:rsid w:val="003911F8"/>
    <w:rsid w:val="0039212D"/>
    <w:rsid w:val="003979BC"/>
    <w:rsid w:val="003A15BF"/>
    <w:rsid w:val="003A52B5"/>
    <w:rsid w:val="003E12F9"/>
    <w:rsid w:val="003E2122"/>
    <w:rsid w:val="003E5F9B"/>
    <w:rsid w:val="003F0CCC"/>
    <w:rsid w:val="003F3A89"/>
    <w:rsid w:val="00404A58"/>
    <w:rsid w:val="0040741E"/>
    <w:rsid w:val="00417EA5"/>
    <w:rsid w:val="00433DBC"/>
    <w:rsid w:val="00440C0A"/>
    <w:rsid w:val="00460825"/>
    <w:rsid w:val="00472390"/>
    <w:rsid w:val="0047567A"/>
    <w:rsid w:val="00481C5E"/>
    <w:rsid w:val="0049378F"/>
    <w:rsid w:val="00495163"/>
    <w:rsid w:val="004A113F"/>
    <w:rsid w:val="004A132A"/>
    <w:rsid w:val="004A1627"/>
    <w:rsid w:val="004A19E3"/>
    <w:rsid w:val="004A4F51"/>
    <w:rsid w:val="004B010E"/>
    <w:rsid w:val="004B47AF"/>
    <w:rsid w:val="004D01C0"/>
    <w:rsid w:val="004D5B59"/>
    <w:rsid w:val="004E1D12"/>
    <w:rsid w:val="004F5BCB"/>
    <w:rsid w:val="00502FDE"/>
    <w:rsid w:val="00503769"/>
    <w:rsid w:val="00505CE3"/>
    <w:rsid w:val="00514C18"/>
    <w:rsid w:val="0052079B"/>
    <w:rsid w:val="0053787F"/>
    <w:rsid w:val="005448F0"/>
    <w:rsid w:val="00545F24"/>
    <w:rsid w:val="005541BE"/>
    <w:rsid w:val="00561739"/>
    <w:rsid w:val="00563C20"/>
    <w:rsid w:val="0057282E"/>
    <w:rsid w:val="005836B5"/>
    <w:rsid w:val="00583C7D"/>
    <w:rsid w:val="005864CD"/>
    <w:rsid w:val="005915D0"/>
    <w:rsid w:val="00597B46"/>
    <w:rsid w:val="005A7045"/>
    <w:rsid w:val="005B2806"/>
    <w:rsid w:val="005F3153"/>
    <w:rsid w:val="005F3623"/>
    <w:rsid w:val="005F74B3"/>
    <w:rsid w:val="00601EF3"/>
    <w:rsid w:val="00606EDE"/>
    <w:rsid w:val="00615CEB"/>
    <w:rsid w:val="00624F19"/>
    <w:rsid w:val="00641814"/>
    <w:rsid w:val="00650399"/>
    <w:rsid w:val="006541BE"/>
    <w:rsid w:val="00665B4E"/>
    <w:rsid w:val="00671ED2"/>
    <w:rsid w:val="006903E4"/>
    <w:rsid w:val="00695D56"/>
    <w:rsid w:val="00697131"/>
    <w:rsid w:val="006A016F"/>
    <w:rsid w:val="006B0539"/>
    <w:rsid w:val="006B0A34"/>
    <w:rsid w:val="006C10D3"/>
    <w:rsid w:val="006C4811"/>
    <w:rsid w:val="006D192B"/>
    <w:rsid w:val="006D737B"/>
    <w:rsid w:val="006E155F"/>
    <w:rsid w:val="006F091D"/>
    <w:rsid w:val="00705EBA"/>
    <w:rsid w:val="007221A1"/>
    <w:rsid w:val="00771608"/>
    <w:rsid w:val="00777153"/>
    <w:rsid w:val="00780644"/>
    <w:rsid w:val="007833B2"/>
    <w:rsid w:val="00791BAA"/>
    <w:rsid w:val="00794EDE"/>
    <w:rsid w:val="00795633"/>
    <w:rsid w:val="007A566E"/>
    <w:rsid w:val="007A7396"/>
    <w:rsid w:val="007B214C"/>
    <w:rsid w:val="007B2806"/>
    <w:rsid w:val="007B3134"/>
    <w:rsid w:val="007C5638"/>
    <w:rsid w:val="007D6528"/>
    <w:rsid w:val="007D6DB8"/>
    <w:rsid w:val="007D7046"/>
    <w:rsid w:val="007E27A0"/>
    <w:rsid w:val="007E6946"/>
    <w:rsid w:val="007F0D34"/>
    <w:rsid w:val="007F3F45"/>
    <w:rsid w:val="008029BF"/>
    <w:rsid w:val="00821131"/>
    <w:rsid w:val="0082341B"/>
    <w:rsid w:val="00825D91"/>
    <w:rsid w:val="00835C51"/>
    <w:rsid w:val="00836885"/>
    <w:rsid w:val="008409F4"/>
    <w:rsid w:val="008503E3"/>
    <w:rsid w:val="008508FA"/>
    <w:rsid w:val="00850D0E"/>
    <w:rsid w:val="00862270"/>
    <w:rsid w:val="00862EA7"/>
    <w:rsid w:val="00863B04"/>
    <w:rsid w:val="00873623"/>
    <w:rsid w:val="00875FB8"/>
    <w:rsid w:val="00881B78"/>
    <w:rsid w:val="00891745"/>
    <w:rsid w:val="00896C0B"/>
    <w:rsid w:val="008A44B4"/>
    <w:rsid w:val="008A79DF"/>
    <w:rsid w:val="008B4095"/>
    <w:rsid w:val="008C627B"/>
    <w:rsid w:val="008D0C2B"/>
    <w:rsid w:val="008D38E3"/>
    <w:rsid w:val="008E44D5"/>
    <w:rsid w:val="008E5CAB"/>
    <w:rsid w:val="008F5AA3"/>
    <w:rsid w:val="00902155"/>
    <w:rsid w:val="00903430"/>
    <w:rsid w:val="00904CF8"/>
    <w:rsid w:val="00905483"/>
    <w:rsid w:val="00905548"/>
    <w:rsid w:val="00915E23"/>
    <w:rsid w:val="00921249"/>
    <w:rsid w:val="00933DB1"/>
    <w:rsid w:val="00980924"/>
    <w:rsid w:val="00980D1D"/>
    <w:rsid w:val="009827B3"/>
    <w:rsid w:val="009967CE"/>
    <w:rsid w:val="009C131E"/>
    <w:rsid w:val="009D1D91"/>
    <w:rsid w:val="009D2353"/>
    <w:rsid w:val="009D427E"/>
    <w:rsid w:val="009E147F"/>
    <w:rsid w:val="009E24C2"/>
    <w:rsid w:val="009F568B"/>
    <w:rsid w:val="009F7D8F"/>
    <w:rsid w:val="00A2009E"/>
    <w:rsid w:val="00A20C50"/>
    <w:rsid w:val="00A23D95"/>
    <w:rsid w:val="00A24166"/>
    <w:rsid w:val="00A321BE"/>
    <w:rsid w:val="00A4044C"/>
    <w:rsid w:val="00A43F13"/>
    <w:rsid w:val="00A514CE"/>
    <w:rsid w:val="00A53FD0"/>
    <w:rsid w:val="00A6044D"/>
    <w:rsid w:val="00A62D5B"/>
    <w:rsid w:val="00A658B9"/>
    <w:rsid w:val="00A6627C"/>
    <w:rsid w:val="00A7148A"/>
    <w:rsid w:val="00A71ED6"/>
    <w:rsid w:val="00A858B1"/>
    <w:rsid w:val="00A87913"/>
    <w:rsid w:val="00AA11E7"/>
    <w:rsid w:val="00AA4F37"/>
    <w:rsid w:val="00AA7CFF"/>
    <w:rsid w:val="00AB3347"/>
    <w:rsid w:val="00AB4B35"/>
    <w:rsid w:val="00AB6749"/>
    <w:rsid w:val="00AB6FF0"/>
    <w:rsid w:val="00AD521E"/>
    <w:rsid w:val="00AD7FCB"/>
    <w:rsid w:val="00AF09F9"/>
    <w:rsid w:val="00AF1967"/>
    <w:rsid w:val="00B01A9A"/>
    <w:rsid w:val="00B02BCB"/>
    <w:rsid w:val="00B06DA1"/>
    <w:rsid w:val="00B1673A"/>
    <w:rsid w:val="00B219B0"/>
    <w:rsid w:val="00B23E5F"/>
    <w:rsid w:val="00B24E77"/>
    <w:rsid w:val="00B32773"/>
    <w:rsid w:val="00B5693B"/>
    <w:rsid w:val="00B6071E"/>
    <w:rsid w:val="00B6551D"/>
    <w:rsid w:val="00B6614F"/>
    <w:rsid w:val="00B6622E"/>
    <w:rsid w:val="00B75D6D"/>
    <w:rsid w:val="00B86F3D"/>
    <w:rsid w:val="00B91121"/>
    <w:rsid w:val="00B928A3"/>
    <w:rsid w:val="00BA3A52"/>
    <w:rsid w:val="00BA4DBA"/>
    <w:rsid w:val="00BA51EA"/>
    <w:rsid w:val="00BA7C21"/>
    <w:rsid w:val="00BB07DD"/>
    <w:rsid w:val="00BC369D"/>
    <w:rsid w:val="00BD5E67"/>
    <w:rsid w:val="00BE70E9"/>
    <w:rsid w:val="00BE7405"/>
    <w:rsid w:val="00C072AD"/>
    <w:rsid w:val="00C10E68"/>
    <w:rsid w:val="00C1188D"/>
    <w:rsid w:val="00C126B5"/>
    <w:rsid w:val="00C157F8"/>
    <w:rsid w:val="00C16895"/>
    <w:rsid w:val="00C2696F"/>
    <w:rsid w:val="00C34B2B"/>
    <w:rsid w:val="00C436BC"/>
    <w:rsid w:val="00C44173"/>
    <w:rsid w:val="00C52AE0"/>
    <w:rsid w:val="00C611AA"/>
    <w:rsid w:val="00C64FE2"/>
    <w:rsid w:val="00C65F82"/>
    <w:rsid w:val="00C903E5"/>
    <w:rsid w:val="00CC0FBF"/>
    <w:rsid w:val="00CC6753"/>
    <w:rsid w:val="00CD492C"/>
    <w:rsid w:val="00CD70BB"/>
    <w:rsid w:val="00CD7EDE"/>
    <w:rsid w:val="00CE1E4A"/>
    <w:rsid w:val="00CE5818"/>
    <w:rsid w:val="00CF4652"/>
    <w:rsid w:val="00D077C5"/>
    <w:rsid w:val="00D122B5"/>
    <w:rsid w:val="00D131D5"/>
    <w:rsid w:val="00D15494"/>
    <w:rsid w:val="00D45F0C"/>
    <w:rsid w:val="00D56EC9"/>
    <w:rsid w:val="00D64646"/>
    <w:rsid w:val="00D65F83"/>
    <w:rsid w:val="00D70C05"/>
    <w:rsid w:val="00D71F09"/>
    <w:rsid w:val="00D728D3"/>
    <w:rsid w:val="00D733AC"/>
    <w:rsid w:val="00D76848"/>
    <w:rsid w:val="00D801F5"/>
    <w:rsid w:val="00D8572B"/>
    <w:rsid w:val="00D86F57"/>
    <w:rsid w:val="00D879FE"/>
    <w:rsid w:val="00D92982"/>
    <w:rsid w:val="00DB179A"/>
    <w:rsid w:val="00DC5A2D"/>
    <w:rsid w:val="00DD3FDA"/>
    <w:rsid w:val="00DF132E"/>
    <w:rsid w:val="00DF4A28"/>
    <w:rsid w:val="00DF6B4F"/>
    <w:rsid w:val="00E0302B"/>
    <w:rsid w:val="00E143AC"/>
    <w:rsid w:val="00E146E4"/>
    <w:rsid w:val="00E17B00"/>
    <w:rsid w:val="00E31EEE"/>
    <w:rsid w:val="00E42071"/>
    <w:rsid w:val="00E465C2"/>
    <w:rsid w:val="00E47C76"/>
    <w:rsid w:val="00E5580B"/>
    <w:rsid w:val="00E561DE"/>
    <w:rsid w:val="00E57F6D"/>
    <w:rsid w:val="00E66DCA"/>
    <w:rsid w:val="00E90F0C"/>
    <w:rsid w:val="00E9140D"/>
    <w:rsid w:val="00EA0597"/>
    <w:rsid w:val="00EA20D0"/>
    <w:rsid w:val="00EA3B9E"/>
    <w:rsid w:val="00EB2EB0"/>
    <w:rsid w:val="00EC16DE"/>
    <w:rsid w:val="00ED112E"/>
    <w:rsid w:val="00ED6F52"/>
    <w:rsid w:val="00EE1006"/>
    <w:rsid w:val="00EE48EE"/>
    <w:rsid w:val="00EF4456"/>
    <w:rsid w:val="00F11292"/>
    <w:rsid w:val="00F11522"/>
    <w:rsid w:val="00F12C58"/>
    <w:rsid w:val="00F13C47"/>
    <w:rsid w:val="00F167E6"/>
    <w:rsid w:val="00F45118"/>
    <w:rsid w:val="00F6620D"/>
    <w:rsid w:val="00F74E49"/>
    <w:rsid w:val="00F74E61"/>
    <w:rsid w:val="00F775DB"/>
    <w:rsid w:val="00F96092"/>
    <w:rsid w:val="00FA57BE"/>
    <w:rsid w:val="00FB67FF"/>
    <w:rsid w:val="00FD31BA"/>
    <w:rsid w:val="00FE3506"/>
    <w:rsid w:val="00FF2B0C"/>
    <w:rsid w:val="00FF46AA"/>
    <w:rsid w:val="00FF609C"/>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FEE497"/>
  <w15:chartTrackingRefBased/>
  <w15:docId w15:val="{56A02C26-C0BE-47D5-9B15-198AC7FD1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818"/>
    <w:pPr>
      <w:ind w:left="720"/>
      <w:contextualSpacing/>
    </w:pPr>
  </w:style>
  <w:style w:type="paragraph" w:styleId="FootnoteText">
    <w:name w:val="footnote text"/>
    <w:basedOn w:val="Normal"/>
    <w:link w:val="FootnoteTextChar"/>
    <w:uiPriority w:val="99"/>
    <w:semiHidden/>
    <w:unhideWhenUsed/>
    <w:rsid w:val="002360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360F0"/>
    <w:rPr>
      <w:sz w:val="20"/>
      <w:szCs w:val="20"/>
    </w:rPr>
  </w:style>
  <w:style w:type="character" w:styleId="FootnoteReference">
    <w:name w:val="footnote reference"/>
    <w:basedOn w:val="DefaultParagraphFont"/>
    <w:uiPriority w:val="99"/>
    <w:semiHidden/>
    <w:unhideWhenUsed/>
    <w:rsid w:val="002360F0"/>
    <w:rPr>
      <w:vertAlign w:val="superscript"/>
    </w:rPr>
  </w:style>
  <w:style w:type="paragraph" w:customStyle="1" w:styleId="active">
    <w:name w:val="active"/>
    <w:basedOn w:val="Normal"/>
    <w:rsid w:val="00FB67F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5915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15D0"/>
  </w:style>
  <w:style w:type="paragraph" w:styleId="Footer">
    <w:name w:val="footer"/>
    <w:basedOn w:val="Normal"/>
    <w:link w:val="FooterChar"/>
    <w:uiPriority w:val="99"/>
    <w:unhideWhenUsed/>
    <w:rsid w:val="005915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15D0"/>
  </w:style>
  <w:style w:type="paragraph" w:styleId="Revision">
    <w:name w:val="Revision"/>
    <w:hidden/>
    <w:uiPriority w:val="99"/>
    <w:semiHidden/>
    <w:rsid w:val="005915D0"/>
    <w:pPr>
      <w:spacing w:after="0" w:line="240" w:lineRule="auto"/>
    </w:pPr>
  </w:style>
  <w:style w:type="character" w:styleId="CommentReference">
    <w:name w:val="annotation reference"/>
    <w:basedOn w:val="DefaultParagraphFont"/>
    <w:uiPriority w:val="99"/>
    <w:semiHidden/>
    <w:unhideWhenUsed/>
    <w:rsid w:val="004A4F51"/>
    <w:rPr>
      <w:sz w:val="16"/>
      <w:szCs w:val="16"/>
    </w:rPr>
  </w:style>
  <w:style w:type="paragraph" w:styleId="CommentText">
    <w:name w:val="annotation text"/>
    <w:basedOn w:val="Normal"/>
    <w:link w:val="CommentTextChar"/>
    <w:uiPriority w:val="99"/>
    <w:unhideWhenUsed/>
    <w:rsid w:val="004A4F51"/>
    <w:pPr>
      <w:spacing w:line="240" w:lineRule="auto"/>
    </w:pPr>
    <w:rPr>
      <w:sz w:val="20"/>
      <w:szCs w:val="20"/>
    </w:rPr>
  </w:style>
  <w:style w:type="character" w:customStyle="1" w:styleId="CommentTextChar">
    <w:name w:val="Comment Text Char"/>
    <w:basedOn w:val="DefaultParagraphFont"/>
    <w:link w:val="CommentText"/>
    <w:uiPriority w:val="99"/>
    <w:rsid w:val="004A4F51"/>
    <w:rPr>
      <w:sz w:val="20"/>
      <w:szCs w:val="20"/>
    </w:rPr>
  </w:style>
  <w:style w:type="paragraph" w:styleId="CommentSubject">
    <w:name w:val="annotation subject"/>
    <w:basedOn w:val="CommentText"/>
    <w:next w:val="CommentText"/>
    <w:link w:val="CommentSubjectChar"/>
    <w:uiPriority w:val="99"/>
    <w:semiHidden/>
    <w:unhideWhenUsed/>
    <w:rsid w:val="004A4F51"/>
    <w:rPr>
      <w:b/>
      <w:bCs/>
    </w:rPr>
  </w:style>
  <w:style w:type="character" w:customStyle="1" w:styleId="CommentSubjectChar">
    <w:name w:val="Comment Subject Char"/>
    <w:basedOn w:val="CommentTextChar"/>
    <w:link w:val="CommentSubject"/>
    <w:uiPriority w:val="99"/>
    <w:semiHidden/>
    <w:rsid w:val="004A4F51"/>
    <w:rPr>
      <w:b/>
      <w:bCs/>
      <w:sz w:val="20"/>
      <w:szCs w:val="20"/>
    </w:rPr>
  </w:style>
  <w:style w:type="paragraph" w:customStyle="1" w:styleId="pf0">
    <w:name w:val="pf0"/>
    <w:basedOn w:val="Normal"/>
    <w:rsid w:val="0039212D"/>
    <w:pPr>
      <w:spacing w:before="100" w:beforeAutospacing="1" w:after="100" w:afterAutospacing="1" w:line="240" w:lineRule="auto"/>
    </w:pPr>
    <w:rPr>
      <w:rFonts w:ascii="Times New Roman" w:eastAsia="Times New Roman" w:hAnsi="Times New Roman" w:cs="Times New Roman"/>
      <w:kern w:val="0"/>
      <w:sz w:val="24"/>
      <w:szCs w:val="24"/>
      <w:lang w:bidi="hi-IN"/>
      <w14:ligatures w14:val="none"/>
    </w:rPr>
  </w:style>
  <w:style w:type="character" w:customStyle="1" w:styleId="cf01">
    <w:name w:val="cf01"/>
    <w:basedOn w:val="DefaultParagraphFont"/>
    <w:rsid w:val="0039212D"/>
    <w:rPr>
      <w:rFonts w:ascii="Segoe UI" w:hAnsi="Segoe UI" w:cs="Segoe UI" w:hint="default"/>
      <w:sz w:val="18"/>
      <w:szCs w:val="18"/>
    </w:rPr>
  </w:style>
  <w:style w:type="paragraph" w:styleId="NormalWeb">
    <w:name w:val="Normal (Web)"/>
    <w:basedOn w:val="Normal"/>
    <w:uiPriority w:val="99"/>
    <w:unhideWhenUsed/>
    <w:rsid w:val="004A19E3"/>
    <w:pPr>
      <w:spacing w:before="100" w:beforeAutospacing="1" w:after="100" w:afterAutospacing="1" w:line="240" w:lineRule="auto"/>
    </w:pPr>
    <w:rPr>
      <w:rFonts w:ascii="Times New Roman" w:eastAsia="Times New Roman" w:hAnsi="Times New Roman" w:cs="Times New Roman"/>
      <w:kern w:val="0"/>
      <w:sz w:val="24"/>
      <w:szCs w:val="24"/>
      <w:lang w:bidi="hi-IN"/>
      <w14:ligatures w14:val="none"/>
    </w:rPr>
  </w:style>
  <w:style w:type="character" w:customStyle="1" w:styleId="gissauthor">
    <w:name w:val="gissauthor"/>
    <w:basedOn w:val="DefaultParagraphFont"/>
    <w:rsid w:val="00ED112E"/>
  </w:style>
  <w:style w:type="character" w:styleId="HTMLCite">
    <w:name w:val="HTML Cite"/>
    <w:basedOn w:val="DefaultParagraphFont"/>
    <w:uiPriority w:val="99"/>
    <w:semiHidden/>
    <w:unhideWhenUsed/>
    <w:rsid w:val="00ED112E"/>
    <w:rPr>
      <w:i/>
      <w:iCs/>
    </w:rPr>
  </w:style>
  <w:style w:type="paragraph" w:customStyle="1" w:styleId="Default">
    <w:name w:val="Default"/>
    <w:rsid w:val="00CD492C"/>
    <w:pPr>
      <w:autoSpaceDE w:val="0"/>
      <w:autoSpaceDN w:val="0"/>
      <w:adjustRightInd w:val="0"/>
      <w:spacing w:after="0" w:line="240" w:lineRule="auto"/>
    </w:pPr>
    <w:rPr>
      <w:rFonts w:ascii="Calibri" w:hAnsi="Calibri" w:cs="Calibri"/>
      <w:color w:val="000000"/>
      <w:kern w:val="0"/>
      <w:sz w:val="24"/>
      <w:szCs w:val="24"/>
    </w:rPr>
  </w:style>
  <w:style w:type="character" w:customStyle="1" w:styleId="mark09rn9igc7">
    <w:name w:val="mark09rn9igc7"/>
    <w:basedOn w:val="DefaultParagraphFont"/>
    <w:rsid w:val="00B6614F"/>
  </w:style>
  <w:style w:type="character" w:customStyle="1" w:styleId="mark4v58qrd5g">
    <w:name w:val="mark4v58qrd5g"/>
    <w:basedOn w:val="DefaultParagraphFont"/>
    <w:rsid w:val="00B6614F"/>
  </w:style>
  <w:style w:type="character" w:customStyle="1" w:styleId="mark0ce7qrvf8">
    <w:name w:val="mark0ce7qrvf8"/>
    <w:basedOn w:val="DefaultParagraphFont"/>
    <w:rsid w:val="00B6614F"/>
  </w:style>
  <w:style w:type="character" w:styleId="Hyperlink">
    <w:name w:val="Hyperlink"/>
    <w:basedOn w:val="DefaultParagraphFont"/>
    <w:uiPriority w:val="99"/>
    <w:unhideWhenUsed/>
    <w:rsid w:val="00BD5E67"/>
    <w:rPr>
      <w:color w:val="0563C1" w:themeColor="hyperlink"/>
      <w:u w:val="single"/>
    </w:rPr>
  </w:style>
  <w:style w:type="character" w:customStyle="1" w:styleId="normaltextrun">
    <w:name w:val="normaltextrun"/>
    <w:basedOn w:val="DefaultParagraphFont"/>
    <w:rsid w:val="00921249"/>
  </w:style>
  <w:style w:type="character" w:styleId="UnresolvedMention">
    <w:name w:val="Unresolved Mention"/>
    <w:basedOn w:val="DefaultParagraphFont"/>
    <w:uiPriority w:val="99"/>
    <w:semiHidden/>
    <w:unhideWhenUsed/>
    <w:rsid w:val="00E90F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7792141">
      <w:bodyDiv w:val="1"/>
      <w:marLeft w:val="0"/>
      <w:marRight w:val="0"/>
      <w:marTop w:val="0"/>
      <w:marBottom w:val="0"/>
      <w:divBdr>
        <w:top w:val="none" w:sz="0" w:space="0" w:color="auto"/>
        <w:left w:val="none" w:sz="0" w:space="0" w:color="auto"/>
        <w:bottom w:val="none" w:sz="0" w:space="0" w:color="auto"/>
        <w:right w:val="none" w:sz="0" w:space="0" w:color="auto"/>
      </w:divBdr>
    </w:div>
    <w:div w:id="555702269">
      <w:bodyDiv w:val="1"/>
      <w:marLeft w:val="0"/>
      <w:marRight w:val="0"/>
      <w:marTop w:val="0"/>
      <w:marBottom w:val="0"/>
      <w:divBdr>
        <w:top w:val="none" w:sz="0" w:space="0" w:color="auto"/>
        <w:left w:val="none" w:sz="0" w:space="0" w:color="auto"/>
        <w:bottom w:val="none" w:sz="0" w:space="0" w:color="auto"/>
        <w:right w:val="none" w:sz="0" w:space="0" w:color="auto"/>
      </w:divBdr>
    </w:div>
    <w:div w:id="714961128">
      <w:bodyDiv w:val="1"/>
      <w:marLeft w:val="0"/>
      <w:marRight w:val="0"/>
      <w:marTop w:val="0"/>
      <w:marBottom w:val="0"/>
      <w:divBdr>
        <w:top w:val="none" w:sz="0" w:space="0" w:color="auto"/>
        <w:left w:val="none" w:sz="0" w:space="0" w:color="auto"/>
        <w:bottom w:val="none" w:sz="0" w:space="0" w:color="auto"/>
        <w:right w:val="none" w:sz="0" w:space="0" w:color="auto"/>
      </w:divBdr>
    </w:div>
    <w:div w:id="809594656">
      <w:bodyDiv w:val="1"/>
      <w:marLeft w:val="0"/>
      <w:marRight w:val="0"/>
      <w:marTop w:val="0"/>
      <w:marBottom w:val="0"/>
      <w:divBdr>
        <w:top w:val="none" w:sz="0" w:space="0" w:color="auto"/>
        <w:left w:val="none" w:sz="0" w:space="0" w:color="auto"/>
        <w:bottom w:val="none" w:sz="0" w:space="0" w:color="auto"/>
        <w:right w:val="none" w:sz="0" w:space="0" w:color="auto"/>
      </w:divBdr>
    </w:div>
    <w:div w:id="829902895">
      <w:bodyDiv w:val="1"/>
      <w:marLeft w:val="0"/>
      <w:marRight w:val="0"/>
      <w:marTop w:val="0"/>
      <w:marBottom w:val="0"/>
      <w:divBdr>
        <w:top w:val="none" w:sz="0" w:space="0" w:color="auto"/>
        <w:left w:val="none" w:sz="0" w:space="0" w:color="auto"/>
        <w:bottom w:val="none" w:sz="0" w:space="0" w:color="auto"/>
        <w:right w:val="none" w:sz="0" w:space="0" w:color="auto"/>
      </w:divBdr>
    </w:div>
    <w:div w:id="1149902698">
      <w:bodyDiv w:val="1"/>
      <w:marLeft w:val="0"/>
      <w:marRight w:val="0"/>
      <w:marTop w:val="0"/>
      <w:marBottom w:val="0"/>
      <w:divBdr>
        <w:top w:val="none" w:sz="0" w:space="0" w:color="auto"/>
        <w:left w:val="none" w:sz="0" w:space="0" w:color="auto"/>
        <w:bottom w:val="none" w:sz="0" w:space="0" w:color="auto"/>
        <w:right w:val="none" w:sz="0" w:space="0" w:color="auto"/>
      </w:divBdr>
      <w:divsChild>
        <w:div w:id="378626697">
          <w:marLeft w:val="0"/>
          <w:marRight w:val="0"/>
          <w:marTop w:val="0"/>
          <w:marBottom w:val="0"/>
          <w:divBdr>
            <w:top w:val="none" w:sz="0" w:space="0" w:color="auto"/>
            <w:left w:val="none" w:sz="0" w:space="0" w:color="auto"/>
            <w:bottom w:val="none" w:sz="0" w:space="0" w:color="auto"/>
            <w:right w:val="none" w:sz="0" w:space="0" w:color="auto"/>
          </w:divBdr>
          <w:divsChild>
            <w:div w:id="368068016">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 w:id="1260287873">
      <w:bodyDiv w:val="1"/>
      <w:marLeft w:val="0"/>
      <w:marRight w:val="0"/>
      <w:marTop w:val="0"/>
      <w:marBottom w:val="0"/>
      <w:divBdr>
        <w:top w:val="none" w:sz="0" w:space="0" w:color="auto"/>
        <w:left w:val="none" w:sz="0" w:space="0" w:color="auto"/>
        <w:bottom w:val="none" w:sz="0" w:space="0" w:color="auto"/>
        <w:right w:val="none" w:sz="0" w:space="0" w:color="auto"/>
      </w:divBdr>
    </w:div>
    <w:div w:id="1571386395">
      <w:bodyDiv w:val="1"/>
      <w:marLeft w:val="0"/>
      <w:marRight w:val="0"/>
      <w:marTop w:val="0"/>
      <w:marBottom w:val="0"/>
      <w:divBdr>
        <w:top w:val="none" w:sz="0" w:space="0" w:color="auto"/>
        <w:left w:val="none" w:sz="0" w:space="0" w:color="auto"/>
        <w:bottom w:val="none" w:sz="0" w:space="0" w:color="auto"/>
        <w:right w:val="none" w:sz="0" w:space="0" w:color="auto"/>
      </w:divBdr>
    </w:div>
    <w:div w:id="1675184865">
      <w:bodyDiv w:val="1"/>
      <w:marLeft w:val="0"/>
      <w:marRight w:val="0"/>
      <w:marTop w:val="0"/>
      <w:marBottom w:val="0"/>
      <w:divBdr>
        <w:top w:val="none" w:sz="0" w:space="0" w:color="auto"/>
        <w:left w:val="none" w:sz="0" w:space="0" w:color="auto"/>
        <w:bottom w:val="none" w:sz="0" w:space="0" w:color="auto"/>
        <w:right w:val="none" w:sz="0" w:space="0" w:color="auto"/>
      </w:divBdr>
    </w:div>
    <w:div w:id="1921401314">
      <w:bodyDiv w:val="1"/>
      <w:marLeft w:val="0"/>
      <w:marRight w:val="0"/>
      <w:marTop w:val="0"/>
      <w:marBottom w:val="0"/>
      <w:divBdr>
        <w:top w:val="none" w:sz="0" w:space="0" w:color="auto"/>
        <w:left w:val="none" w:sz="0" w:space="0" w:color="auto"/>
        <w:bottom w:val="none" w:sz="0" w:space="0" w:color="auto"/>
        <w:right w:val="none" w:sz="0" w:space="0" w:color="auto"/>
      </w:divBdr>
    </w:div>
    <w:div w:id="1984843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ture.com/articles/s41746-020-0288-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hc2030.org/what-we-do/sharing-knowledge-and-networks/health-systems-related-initiativ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967930c-7c37-441e-a019-1d1f620ceeb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A213EC1A338A349AACC42204870C9CF" ma:contentTypeVersion="15" ma:contentTypeDescription="Create a new document." ma:contentTypeScope="" ma:versionID="3cfc76957009c825ef2f8f34a0aab90a">
  <xsd:schema xmlns:xsd="http://www.w3.org/2001/XMLSchema" xmlns:xs="http://www.w3.org/2001/XMLSchema" xmlns:p="http://schemas.microsoft.com/office/2006/metadata/properties" xmlns:ns3="31b7ddd9-17d8-404e-bdb7-f4849c77474f" xmlns:ns4="b967930c-7c37-441e-a019-1d1f620ceeb4" targetNamespace="http://schemas.microsoft.com/office/2006/metadata/properties" ma:root="true" ma:fieldsID="6344e1b9629cad708418bc3f1639cf88" ns3:_="" ns4:_="">
    <xsd:import namespace="31b7ddd9-17d8-404e-bdb7-f4849c77474f"/>
    <xsd:import namespace="b967930c-7c37-441e-a019-1d1f620ceeb4"/>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_activity" minOccurs="0"/>
                <xsd:element ref="ns4:MediaServiceObjectDetectorVersion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b7ddd9-17d8-404e-bdb7-f4849c77474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67930c-7c37-441e-a019-1d1f620ceeb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DFB45E-133A-403F-8DA2-6147C5083271}">
  <ds:schemaRefs>
    <ds:schemaRef ds:uri="http://schemas.microsoft.com/sharepoint/v3/contenttype/forms"/>
  </ds:schemaRefs>
</ds:datastoreItem>
</file>

<file path=customXml/itemProps2.xml><?xml version="1.0" encoding="utf-8"?>
<ds:datastoreItem xmlns:ds="http://schemas.openxmlformats.org/officeDocument/2006/customXml" ds:itemID="{B89553F2-8AE8-4DD8-8090-79F885A39388}">
  <ds:schemaRefs>
    <ds:schemaRef ds:uri="http://schemas.microsoft.com/office/2006/metadata/properties"/>
    <ds:schemaRef ds:uri="http://schemas.microsoft.com/office/infopath/2007/PartnerControls"/>
    <ds:schemaRef ds:uri="b967930c-7c37-441e-a019-1d1f620ceeb4"/>
  </ds:schemaRefs>
</ds:datastoreItem>
</file>

<file path=customXml/itemProps3.xml><?xml version="1.0" encoding="utf-8"?>
<ds:datastoreItem xmlns:ds="http://schemas.openxmlformats.org/officeDocument/2006/customXml" ds:itemID="{4BD090EF-8D42-407D-B4F8-525F8EDA720B}">
  <ds:schemaRefs>
    <ds:schemaRef ds:uri="http://schemas.openxmlformats.org/officeDocument/2006/bibliography"/>
  </ds:schemaRefs>
</ds:datastoreItem>
</file>

<file path=customXml/itemProps4.xml><?xml version="1.0" encoding="utf-8"?>
<ds:datastoreItem xmlns:ds="http://schemas.openxmlformats.org/officeDocument/2006/customXml" ds:itemID="{51463127-B363-46A0-9CF5-D38201757F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b7ddd9-17d8-404e-bdb7-f4849c77474f"/>
    <ds:schemaRef ds:uri="b967930c-7c37-441e-a019-1d1f620cee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9fc8add-5f91-41cc-a6c8-f00214e01d4b}" enabled="0" method="" siteId="{b9fc8add-5f91-41cc-a6c8-f00214e01d4b}" removed="1"/>
</clbl:labelList>
</file>

<file path=docProps/app.xml><?xml version="1.0" encoding="utf-8"?>
<Properties xmlns="http://schemas.openxmlformats.org/officeDocument/2006/extended-properties" xmlns:vt="http://schemas.openxmlformats.org/officeDocument/2006/docPropsVTypes">
  <Template>Normal</Template>
  <TotalTime>37</TotalTime>
  <Pages>6</Pages>
  <Words>3016</Words>
  <Characters>17196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Khosla, Rajat</dc:creator>
  <cp:keywords/>
  <dc:description/>
  <cp:lastModifiedBy>Marques De Abreu Lopes, Claudia Isabel</cp:lastModifiedBy>
  <cp:revision>6</cp:revision>
  <dcterms:created xsi:type="dcterms:W3CDTF">2023-07-14T10:30:00Z</dcterms:created>
  <dcterms:modified xsi:type="dcterms:W3CDTF">2023-07-16T10:06:00Z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0x0101006A213EC1A338A349AACC42204870C9CF</vt:lpwstr>
  </property>
</Properties>
</file>