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8D5A9" w14:textId="102D8088" w:rsidR="00274EF9" w:rsidRDefault="00274EF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5F16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Patient’s demographic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480"/>
      </w:tblGrid>
      <w:tr w:rsidR="00274EF9" w14:paraId="20B673E1" w14:textId="77777777" w:rsidTr="00EC1EAB"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F8E1515" w14:textId="34AD02C6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8CB778F" w14:textId="1A70E9C4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(n=6)</w:t>
            </w:r>
          </w:p>
        </w:tc>
      </w:tr>
      <w:tr w:rsidR="00274EF9" w14:paraId="312A73BC" w14:textId="77777777" w:rsidTr="00EC1EAB">
        <w:tc>
          <w:tcPr>
            <w:tcW w:w="4536" w:type="dxa"/>
            <w:tcBorders>
              <w:top w:val="single" w:sz="4" w:space="0" w:color="auto"/>
            </w:tcBorders>
          </w:tcPr>
          <w:p w14:paraId="7DF9533D" w14:textId="6C06738A" w:rsidR="00274EF9" w:rsidRDefault="00274EF9" w:rsidP="00274EF9">
            <w:pPr>
              <w:ind w:left="306" w:hanging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Characteristics</w:t>
            </w:r>
          </w:p>
          <w:p w14:paraId="5410795E" w14:textId="77777777" w:rsidR="00274EF9" w:rsidRDefault="00274EF9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Age, years (mean ± SD)</w:t>
            </w:r>
          </w:p>
          <w:p w14:paraId="7420F94A" w14:textId="77777777" w:rsidR="00274EF9" w:rsidRDefault="00274EF9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Gender (n, %)</w:t>
            </w:r>
          </w:p>
          <w:p w14:paraId="7353E7F3" w14:textId="77777777" w:rsidR="00274EF9" w:rsidRDefault="00274EF9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4E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Body weight, kg (mean ± SD)</w:t>
            </w:r>
          </w:p>
          <w:p w14:paraId="2FA971D5" w14:textId="5B7EA3EC" w:rsidR="00274EF9" w:rsidRDefault="00274EF9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4E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APACHE IV score</w:t>
            </w:r>
            <w:r w:rsidR="00670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(mean ± SD)</w:t>
            </w:r>
          </w:p>
          <w:p w14:paraId="3CFB8156" w14:textId="77777777" w:rsidR="00274EF9" w:rsidRDefault="00274EF9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4E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SOFA score</w:t>
            </w:r>
            <w:r w:rsidR="00670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(mean ± SD)</w:t>
            </w:r>
          </w:p>
          <w:p w14:paraId="42051E71" w14:textId="2369B0D0" w:rsidR="0067047B" w:rsidRDefault="0067047B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MAP (median, IQR)</w:t>
            </w:r>
          </w:p>
          <w:p w14:paraId="546F67A0" w14:textId="132D00FE" w:rsidR="0067047B" w:rsidRDefault="0067047B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Urea (median, IQR)</w:t>
            </w:r>
          </w:p>
          <w:p w14:paraId="148A457D" w14:textId="77777777" w:rsidR="0067047B" w:rsidRDefault="0067047B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Serum creatinine (median, IQR)</w:t>
            </w:r>
          </w:p>
          <w:p w14:paraId="40F887FA" w14:textId="64880D04" w:rsidR="0067047B" w:rsidRDefault="0067047B" w:rsidP="0067047B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Albumin (median, IQR)</w:t>
            </w:r>
          </w:p>
          <w:p w14:paraId="5A280044" w14:textId="7644A281" w:rsidR="0067047B" w:rsidRDefault="0067047B" w:rsidP="0067047B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WBC (median, IQR)</w:t>
            </w:r>
          </w:p>
        </w:tc>
        <w:tc>
          <w:tcPr>
            <w:tcW w:w="4480" w:type="dxa"/>
            <w:tcBorders>
              <w:top w:val="single" w:sz="4" w:space="0" w:color="auto"/>
            </w:tcBorders>
          </w:tcPr>
          <w:p w14:paraId="3233ECEE" w14:textId="77777777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B63A06" w14:textId="77777777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50.0±15.8</w:t>
            </w:r>
          </w:p>
          <w:p w14:paraId="52319B51" w14:textId="77777777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Female, Male</w:t>
            </w:r>
          </w:p>
          <w:p w14:paraId="763B1475" w14:textId="77777777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70.0±10.9</w:t>
            </w:r>
          </w:p>
          <w:p w14:paraId="188BB098" w14:textId="77777777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23.8±3.3</w:t>
            </w:r>
          </w:p>
          <w:p w14:paraId="3AA427E2" w14:textId="77777777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11.7±2.7</w:t>
            </w:r>
          </w:p>
          <w:p w14:paraId="1A7C99F5" w14:textId="20D383FC" w:rsidR="0067047B" w:rsidRDefault="006704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76.5 (69.0-91.5)</w:t>
            </w:r>
          </w:p>
          <w:p w14:paraId="795C9AA7" w14:textId="26620523" w:rsidR="0067047B" w:rsidRDefault="006704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22.8 (20.5-26.9)</w:t>
            </w:r>
          </w:p>
          <w:p w14:paraId="318A357B" w14:textId="77777777" w:rsidR="0067047B" w:rsidRDefault="006704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337.5 (226.5-440.3)</w:t>
            </w:r>
          </w:p>
          <w:p w14:paraId="011BF590" w14:textId="77777777" w:rsidR="0067047B" w:rsidRDefault="006704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27.5 (25.5-29.5)</w:t>
            </w:r>
          </w:p>
          <w:p w14:paraId="4B9F1661" w14:textId="0B8DD488" w:rsidR="0067047B" w:rsidRDefault="006704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23.7 (18.0-36.0)</w:t>
            </w:r>
          </w:p>
        </w:tc>
      </w:tr>
      <w:tr w:rsidR="00274EF9" w14:paraId="2BE8B207" w14:textId="77777777" w:rsidTr="00EC1EAB">
        <w:tc>
          <w:tcPr>
            <w:tcW w:w="4536" w:type="dxa"/>
          </w:tcPr>
          <w:p w14:paraId="2CD86A4F" w14:textId="09B6940E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Vancomycin</w:t>
            </w:r>
          </w:p>
        </w:tc>
        <w:tc>
          <w:tcPr>
            <w:tcW w:w="4480" w:type="dxa"/>
          </w:tcPr>
          <w:p w14:paraId="05731B3D" w14:textId="77777777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74EF9" w14:paraId="6DBACF86" w14:textId="77777777" w:rsidTr="00EC1EAB">
        <w:tc>
          <w:tcPr>
            <w:tcW w:w="4536" w:type="dxa"/>
          </w:tcPr>
          <w:p w14:paraId="26930A23" w14:textId="669228A0" w:rsidR="00274EF9" w:rsidRDefault="00274EF9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Dosing (mg/kg/day)</w:t>
            </w:r>
            <w:r w:rsidR="00670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(mean ± SD)</w:t>
            </w:r>
          </w:p>
        </w:tc>
        <w:tc>
          <w:tcPr>
            <w:tcW w:w="4480" w:type="dxa"/>
          </w:tcPr>
          <w:p w14:paraId="71F8B814" w14:textId="3C6A4338" w:rsidR="00274EF9" w:rsidRDefault="006704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22.6±4.3</w:t>
            </w:r>
          </w:p>
        </w:tc>
      </w:tr>
      <w:tr w:rsidR="00274EF9" w14:paraId="622A8A73" w14:textId="77777777" w:rsidTr="00EC1EAB">
        <w:tc>
          <w:tcPr>
            <w:tcW w:w="4536" w:type="dxa"/>
          </w:tcPr>
          <w:p w14:paraId="3AB92C55" w14:textId="62179E6C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CRRT</w:t>
            </w:r>
          </w:p>
        </w:tc>
        <w:tc>
          <w:tcPr>
            <w:tcW w:w="4480" w:type="dxa"/>
          </w:tcPr>
          <w:p w14:paraId="6CE68288" w14:textId="77777777" w:rsidR="00274EF9" w:rsidRDefault="00274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74EF9" w14:paraId="22D5F167" w14:textId="77777777" w:rsidTr="00EC1EAB">
        <w:tc>
          <w:tcPr>
            <w:tcW w:w="4536" w:type="dxa"/>
          </w:tcPr>
          <w:p w14:paraId="6FF01663" w14:textId="1F20FE39" w:rsidR="00274EF9" w:rsidRDefault="00274EF9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CVVH</w:t>
            </w:r>
            <w:r w:rsidR="00670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(n</w:t>
            </w:r>
            <w:proofErr w:type="gramStart"/>
            <w:r w:rsidR="00670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)(</w:t>
            </w:r>
            <w:proofErr w:type="gramEnd"/>
            <w:r w:rsidR="006704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%)</w:t>
            </w:r>
          </w:p>
        </w:tc>
        <w:tc>
          <w:tcPr>
            <w:tcW w:w="4480" w:type="dxa"/>
          </w:tcPr>
          <w:p w14:paraId="6897CE65" w14:textId="3B416442" w:rsidR="00274EF9" w:rsidRDefault="006704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(100)</w:t>
            </w:r>
          </w:p>
        </w:tc>
      </w:tr>
      <w:tr w:rsidR="00274EF9" w14:paraId="01D34305" w14:textId="77777777" w:rsidTr="00EC1EAB">
        <w:tc>
          <w:tcPr>
            <w:tcW w:w="4536" w:type="dxa"/>
          </w:tcPr>
          <w:p w14:paraId="1713FAEB" w14:textId="77777777" w:rsidR="00274EF9" w:rsidRDefault="00274EF9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Blood flow, ml/min</w:t>
            </w:r>
          </w:p>
          <w:p w14:paraId="28CAC7B1" w14:textId="4A4EC2B0" w:rsidR="000A0ACE" w:rsidRDefault="000A0ACE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Effluent flow rate, ml/kg/H</w:t>
            </w:r>
          </w:p>
        </w:tc>
        <w:tc>
          <w:tcPr>
            <w:tcW w:w="4480" w:type="dxa"/>
          </w:tcPr>
          <w:p w14:paraId="474420CE" w14:textId="77777777" w:rsidR="00274EF9" w:rsidRDefault="00EC1E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150-200</w:t>
            </w:r>
          </w:p>
          <w:p w14:paraId="065B90EB" w14:textId="77426959" w:rsidR="000A0ACE" w:rsidRDefault="000A0A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29.3±5.5</w:t>
            </w:r>
          </w:p>
        </w:tc>
      </w:tr>
      <w:tr w:rsidR="00274EF9" w14:paraId="167B467A" w14:textId="77777777" w:rsidTr="00EC1EAB">
        <w:tc>
          <w:tcPr>
            <w:tcW w:w="4536" w:type="dxa"/>
            <w:tcBorders>
              <w:bottom w:val="single" w:sz="4" w:space="0" w:color="auto"/>
            </w:tcBorders>
          </w:tcPr>
          <w:p w14:paraId="571A1E61" w14:textId="329C64B0" w:rsidR="00274EF9" w:rsidRDefault="000A0ACE" w:rsidP="00274EF9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Fluid replacement</w:t>
            </w:r>
          </w:p>
        </w:tc>
        <w:tc>
          <w:tcPr>
            <w:tcW w:w="4480" w:type="dxa"/>
            <w:tcBorders>
              <w:bottom w:val="single" w:sz="4" w:space="0" w:color="auto"/>
            </w:tcBorders>
          </w:tcPr>
          <w:p w14:paraId="200C6494" w14:textId="4C807F9E" w:rsidR="00274EF9" w:rsidRDefault="00EC1E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2000 ml/h (pre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postdilution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ratio 1:1)</w:t>
            </w:r>
          </w:p>
        </w:tc>
      </w:tr>
      <w:tr w:rsidR="00F472A8" w14:paraId="5B339F94" w14:textId="77777777" w:rsidTr="00D36314">
        <w:tc>
          <w:tcPr>
            <w:tcW w:w="9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3DDC27" w14:textId="3D6AF638" w:rsidR="00F472A8" w:rsidRDefault="00F472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47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SD, standard deviation; APACHE, acute </w:t>
            </w:r>
            <w:proofErr w:type="gramStart"/>
            <w:r w:rsidRPr="00F47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physiologic</w:t>
            </w:r>
            <w:proofErr w:type="gramEnd"/>
            <w:r w:rsidRPr="00F47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SOFA, sequential organ failure assessment; MAP, mean arterial pressure; WBC, white blood cell; CRRT, continuous renal replacement therapy; CVVH, continuous </w:t>
            </w:r>
            <w:proofErr w:type="spellStart"/>
            <w:r w:rsidRPr="00F47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veno</w:t>
            </w:r>
            <w:proofErr w:type="spellEnd"/>
            <w:r w:rsidRPr="00F47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-venous </w:t>
            </w:r>
            <w:proofErr w:type="spellStart"/>
            <w:r w:rsidRPr="00F47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haemofiltration</w:t>
            </w:r>
            <w:proofErr w:type="spellEnd"/>
          </w:p>
        </w:tc>
      </w:tr>
    </w:tbl>
    <w:p w14:paraId="3D518184" w14:textId="2671F1C8" w:rsidR="00274EF9" w:rsidRDefault="00274EF9" w:rsidP="00F472A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4508078" w14:textId="524C36AF" w:rsidR="00F472A8" w:rsidRDefault="00F472A8" w:rsidP="00F472A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5F16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2:</w:t>
      </w:r>
      <w:r w:rsidR="00E069D8">
        <w:rPr>
          <w:rFonts w:ascii="Times New Roman" w:hAnsi="Times New Roman" w:cs="Times New Roman"/>
          <w:sz w:val="24"/>
          <w:szCs w:val="24"/>
          <w:lang w:val="en-US"/>
        </w:rPr>
        <w:t xml:space="preserve"> Vancomycin PK parameters in critically ill patients receiving </w:t>
      </w:r>
      <w:proofErr w:type="gramStart"/>
      <w:r w:rsidR="00E069D8">
        <w:rPr>
          <w:rFonts w:ascii="Times New Roman" w:hAnsi="Times New Roman" w:cs="Times New Roman"/>
          <w:sz w:val="24"/>
          <w:szCs w:val="24"/>
          <w:lang w:val="en-US"/>
        </w:rPr>
        <w:t>CRRT</w:t>
      </w:r>
      <w:proofErr w:type="gram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1417"/>
        <w:gridCol w:w="3351"/>
      </w:tblGrid>
      <w:tr w:rsidR="00CC4055" w14:paraId="79C0ADD0" w14:textId="77777777" w:rsidTr="001D0148"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7446C7" w14:textId="6298198F" w:rsidR="00CC4055" w:rsidRDefault="00CC4055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PK parameters</w:t>
            </w:r>
          </w:p>
        </w:tc>
        <w:tc>
          <w:tcPr>
            <w:tcW w:w="47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1CBFD49" w14:textId="77777777" w:rsidR="00CC4055" w:rsidRDefault="00CC4055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(n=6)</w:t>
            </w:r>
          </w:p>
        </w:tc>
      </w:tr>
      <w:tr w:rsidR="00CC4055" w14:paraId="23BA5EBE" w14:textId="77777777" w:rsidTr="001D0148">
        <w:tc>
          <w:tcPr>
            <w:tcW w:w="4248" w:type="dxa"/>
            <w:tcBorders>
              <w:top w:val="single" w:sz="4" w:space="0" w:color="auto"/>
            </w:tcBorders>
          </w:tcPr>
          <w:p w14:paraId="6FD8EBA9" w14:textId="31A9CCE4" w:rsidR="00CC4055" w:rsidRDefault="00CC4055" w:rsidP="00AF293E">
            <w:pPr>
              <w:ind w:left="306" w:hanging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Non-compartmental analysis</w:t>
            </w:r>
          </w:p>
          <w:p w14:paraId="6FD5B032" w14:textId="0417C6D4" w:rsidR="00CC4055" w:rsidRDefault="00CC4055" w:rsidP="00AF293E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Total clearance,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CC405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total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="00E069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L/h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3D56D77" w14:textId="15CEB8B6" w:rsidR="00CC4055" w:rsidRDefault="00CC4055" w:rsidP="00AF293E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Volume of distribution,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(L)</w:t>
            </w:r>
          </w:p>
          <w:p w14:paraId="5DD55F72" w14:textId="122F9BAD" w:rsidR="00CC4055" w:rsidRPr="00441F62" w:rsidRDefault="00CC4055" w:rsidP="00AF293E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AUC</w:t>
            </w:r>
            <w:r w:rsidRPr="00441F6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0-24</w:t>
            </w:r>
            <w:r w:rsidR="00441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441F62" w:rsidRPr="00712BE9">
              <w:rPr>
                <w:rFonts w:ascii="Times New Roman" w:hAnsi="Times New Roman" w:cs="Times New Roman"/>
                <w:sz w:val="24"/>
                <w:szCs w:val="24"/>
              </w:rPr>
              <w:t>mg.h</w:t>
            </w:r>
            <w:proofErr w:type="spellEnd"/>
            <w:r w:rsidR="00441F62" w:rsidRPr="00712BE9">
              <w:rPr>
                <w:rFonts w:ascii="Times New Roman" w:hAnsi="Times New Roman" w:cs="Times New Roman"/>
                <w:sz w:val="24"/>
                <w:szCs w:val="24"/>
              </w:rPr>
              <w:t>/L</w:t>
            </w:r>
            <w:r w:rsidR="00441F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DBB83EF" w14:textId="197FC5C1" w:rsidR="00CC4055" w:rsidRDefault="00441F62" w:rsidP="00AF293E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Minimum concentration (</w:t>
            </w:r>
            <w:proofErr w:type="spellStart"/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CC4055" w:rsidRPr="00441F6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DC15AC3" w14:textId="2A989941" w:rsidR="00CC4055" w:rsidRDefault="00441F62" w:rsidP="00AF293E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Maximum concentration (</w:t>
            </w:r>
            <w:proofErr w:type="spellStart"/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CC4055" w:rsidRPr="00441F6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06EDF24" w14:textId="062F5743" w:rsidR="00CC4055" w:rsidRDefault="00CC4055" w:rsidP="00CC4055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1D014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4768" w:type="dxa"/>
            <w:gridSpan w:val="2"/>
            <w:tcBorders>
              <w:top w:val="single" w:sz="4" w:space="0" w:color="auto"/>
            </w:tcBorders>
          </w:tcPr>
          <w:p w14:paraId="28732D2A" w14:textId="77777777" w:rsidR="00CC4055" w:rsidRDefault="00CC4055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9869DD" w14:textId="6398ACEB" w:rsidR="00CC4055" w:rsidRDefault="00E069D8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</w:t>
            </w:r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32239AD" w14:textId="0173E682" w:rsidR="00CC4055" w:rsidRDefault="00E069D8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35.9</w:t>
            </w:r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.7-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30B5505" w14:textId="0379CB55" w:rsidR="00CC4055" w:rsidRDefault="00E069D8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399.6</w:t>
            </w:r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74.3</w:t>
            </w:r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15.6</w:t>
            </w:r>
            <w:r w:rsidR="00CC4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14C9A358" w14:textId="62A217D9" w:rsidR="00CC4055" w:rsidRDefault="00CC4055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E069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(10.</w:t>
            </w:r>
            <w:r w:rsidR="00E069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  <w:r w:rsidR="00E069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.1)</w:t>
            </w:r>
          </w:p>
          <w:p w14:paraId="168C2AA2" w14:textId="4745CBFA" w:rsidR="00CC4055" w:rsidRDefault="00CC4055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E069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(30.5-3</w:t>
            </w:r>
            <w:r w:rsidR="00E069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22409C56" w14:textId="46A445FC" w:rsidR="00CC4055" w:rsidRDefault="00CC4055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1.8±0.3</w:t>
            </w:r>
          </w:p>
        </w:tc>
      </w:tr>
      <w:tr w:rsidR="001D0148" w14:paraId="7C157506" w14:textId="77777777" w:rsidTr="001D0148">
        <w:tc>
          <w:tcPr>
            <w:tcW w:w="4248" w:type="dxa"/>
            <w:tcBorders>
              <w:bottom w:val="nil"/>
            </w:tcBorders>
          </w:tcPr>
          <w:p w14:paraId="3FD16E26" w14:textId="1F642C3C" w:rsidR="001D0148" w:rsidRDefault="001D0148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Population PK analysis</w:t>
            </w:r>
          </w:p>
        </w:tc>
        <w:tc>
          <w:tcPr>
            <w:tcW w:w="1417" w:type="dxa"/>
            <w:tcBorders>
              <w:bottom w:val="nil"/>
            </w:tcBorders>
          </w:tcPr>
          <w:p w14:paraId="324D91A3" w14:textId="77777777" w:rsidR="001D0148" w:rsidRDefault="001D0148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51" w:type="dxa"/>
            <w:tcBorders>
              <w:bottom w:val="nil"/>
            </w:tcBorders>
          </w:tcPr>
          <w:p w14:paraId="607B7A73" w14:textId="4BA69A5D" w:rsidR="001D0148" w:rsidRDefault="001D0148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 of variation (%CV)</w:t>
            </w:r>
          </w:p>
        </w:tc>
      </w:tr>
      <w:tr w:rsidR="001D0148" w14:paraId="1924A5DB" w14:textId="77777777" w:rsidTr="001D0148">
        <w:tc>
          <w:tcPr>
            <w:tcW w:w="4248" w:type="dxa"/>
            <w:tcBorders>
              <w:top w:val="nil"/>
              <w:bottom w:val="single" w:sz="4" w:space="0" w:color="auto"/>
            </w:tcBorders>
          </w:tcPr>
          <w:p w14:paraId="041860E7" w14:textId="47AA1A5A" w:rsidR="001D0148" w:rsidRDefault="001D0148" w:rsidP="00AF293E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central compartment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64A301F" w14:textId="3989EF65" w:rsidR="001D0148" w:rsidRDefault="001D0148" w:rsidP="001D0148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Population clearance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33D404DC" w14:textId="77777777" w:rsidR="001D0148" w:rsidRDefault="001D0148" w:rsidP="00AF293E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Kcp</w:t>
            </w:r>
            <w:proofErr w:type="spellEnd"/>
          </w:p>
          <w:p w14:paraId="5E3772EB" w14:textId="0BD51805" w:rsidR="001D0148" w:rsidRDefault="001D0148" w:rsidP="00AF293E">
            <w:pPr>
              <w:ind w:left="3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Kpc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E0791C3" w14:textId="77777777" w:rsidR="001D0148" w:rsidRDefault="001D0148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25.3±5.1</w:t>
            </w:r>
          </w:p>
          <w:p w14:paraId="572C7CEA" w14:textId="77777777" w:rsidR="001D0148" w:rsidRDefault="001D0148" w:rsidP="001D01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1.8±0.8</w:t>
            </w:r>
          </w:p>
          <w:p w14:paraId="722338C7" w14:textId="77777777" w:rsidR="001D0148" w:rsidRDefault="001D0148" w:rsidP="001D01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8.8±12.1</w:t>
            </w:r>
          </w:p>
          <w:p w14:paraId="27DBA91F" w14:textId="1412227C" w:rsidR="001D0148" w:rsidRDefault="001D0148" w:rsidP="001D01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1.0±0.3</w:t>
            </w:r>
          </w:p>
        </w:tc>
        <w:tc>
          <w:tcPr>
            <w:tcW w:w="3351" w:type="dxa"/>
            <w:tcBorders>
              <w:top w:val="nil"/>
              <w:bottom w:val="single" w:sz="4" w:space="0" w:color="auto"/>
            </w:tcBorders>
          </w:tcPr>
          <w:p w14:paraId="593B34E5" w14:textId="77777777" w:rsidR="001D0148" w:rsidRDefault="001D0148" w:rsidP="001D01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46.0</w:t>
            </w:r>
          </w:p>
          <w:p w14:paraId="6E71D680" w14:textId="77777777" w:rsidR="001D0148" w:rsidRDefault="001D0148" w:rsidP="001D01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37.3</w:t>
            </w:r>
          </w:p>
          <w:p w14:paraId="1E6AB602" w14:textId="77777777" w:rsidR="001D0148" w:rsidRDefault="001D0148" w:rsidP="001D01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33.1</w:t>
            </w:r>
          </w:p>
          <w:p w14:paraId="1040986F" w14:textId="3F02BB93" w:rsidR="001D0148" w:rsidRDefault="001D0148" w:rsidP="001D01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64.0</w:t>
            </w:r>
          </w:p>
        </w:tc>
      </w:tr>
      <w:tr w:rsidR="00CC4055" w14:paraId="21C14766" w14:textId="77777777" w:rsidTr="001D0148">
        <w:tc>
          <w:tcPr>
            <w:tcW w:w="9016" w:type="dxa"/>
            <w:gridSpan w:val="3"/>
            <w:tcBorders>
              <w:top w:val="single" w:sz="4" w:space="0" w:color="auto"/>
            </w:tcBorders>
          </w:tcPr>
          <w:p w14:paraId="023AB869" w14:textId="029DFDBC" w:rsidR="00CC4055" w:rsidRDefault="001D0148" w:rsidP="00AF293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Kcp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rate constant for vancomycin distribution from central to peripheral compartment; Kpc, rate constant for vancomycin distribution from peripheral to central compartment; </w:t>
            </w:r>
            <w:r w:rsidR="00CC4055" w:rsidRPr="00F47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SD, standard deviation; APACHE, acute physiologic; SOFA, sequential organ failure assessment; MAP, mean arterial pressure; WBC, white blood cell; CRRT, continuous renal replacement therapy; CVVH, continuous </w:t>
            </w:r>
            <w:proofErr w:type="spellStart"/>
            <w:r w:rsidR="00CC4055" w:rsidRPr="00F47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veno</w:t>
            </w:r>
            <w:proofErr w:type="spellEnd"/>
            <w:r w:rsidR="00CC4055" w:rsidRPr="00F47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-venous </w:t>
            </w:r>
            <w:proofErr w:type="spellStart"/>
            <w:r w:rsidR="00CC4055" w:rsidRPr="00F472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haemofiltration</w:t>
            </w:r>
            <w:proofErr w:type="spellEnd"/>
          </w:p>
        </w:tc>
      </w:tr>
    </w:tbl>
    <w:p w14:paraId="54BEB00A" w14:textId="77777777" w:rsidR="00CC4055" w:rsidRDefault="00CC4055" w:rsidP="00F472A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415D17" w14:textId="77777777" w:rsidR="00335F16" w:rsidRDefault="00335F16" w:rsidP="00F472A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553D909" w14:textId="77777777" w:rsidR="00335F16" w:rsidRDefault="00335F16" w:rsidP="00F472A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3C8A1B" w14:textId="77777777" w:rsidR="00335F16" w:rsidRDefault="00335F16" w:rsidP="00335F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98AF943" w14:textId="77777777" w:rsidR="00335F16" w:rsidRDefault="00335F16" w:rsidP="00335F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007CDB2" wp14:editId="466AE222">
            <wp:extent cx="5943600" cy="3638550"/>
            <wp:effectExtent l="0" t="0" r="0" b="0"/>
            <wp:docPr id="43074695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9BF310E-C1AD-903E-E956-242CA62285E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38955CE" w14:textId="77777777" w:rsidR="00335F16" w:rsidRDefault="00335F16" w:rsidP="00335F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35F16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1: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Vancomycin concentration-time profile of enrolled patients (n=6)</w:t>
      </w:r>
    </w:p>
    <w:p w14:paraId="76ADB133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D71FC3C" wp14:editId="68E64EA7">
            <wp:simplePos x="0" y="0"/>
            <wp:positionH relativeFrom="column">
              <wp:posOffset>-1</wp:posOffset>
            </wp:positionH>
            <wp:positionV relativeFrom="paragraph">
              <wp:posOffset>289560</wp:posOffset>
            </wp:positionV>
            <wp:extent cx="6067425" cy="2695575"/>
            <wp:effectExtent l="19050" t="19050" r="28575" b="28575"/>
            <wp:wrapNone/>
            <wp:docPr id="829274012" name="Picture 9" descr="A picture containing text,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274012" name="Picture 9" descr="A picture containing text, line, diagram, pl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26955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73EAFE" w14:textId="77777777" w:rsidR="00335F16" w:rsidRDefault="00335F16" w:rsidP="00335F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A0AB051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1B0D6A" w14:textId="77777777" w:rsidR="00335F16" w:rsidRDefault="00335F16" w:rsidP="00335F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3DE4F6F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29A2A71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F5B1814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4B787D1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FE21A85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0201FA1" w14:textId="77777777" w:rsidR="00335F16" w:rsidRDefault="00335F16" w:rsidP="00335F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B6A4FFD" w14:textId="77777777" w:rsidR="00335F16" w:rsidRDefault="00335F16" w:rsidP="00335F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88B50FC" w14:textId="77777777" w:rsidR="00335F16" w:rsidRDefault="00335F16" w:rsidP="00335F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3AEB699" w14:textId="77777777" w:rsidR="00335F16" w:rsidRPr="00B97551" w:rsidRDefault="00335F16" w:rsidP="00335F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35F16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2: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97551">
        <w:rPr>
          <w:rFonts w:ascii="Times New Roman" w:hAnsi="Times New Roman" w:cs="Times New Roman"/>
          <w:sz w:val="24"/>
          <w:szCs w:val="24"/>
          <w:lang w:val="en-US"/>
        </w:rPr>
        <w:t>Diagnostic plot for the final population PK covariate model: population (left) and</w:t>
      </w:r>
    </w:p>
    <w:p w14:paraId="10A010BC" w14:textId="77777777" w:rsidR="00335F16" w:rsidRPr="00B97551" w:rsidRDefault="00335F16" w:rsidP="00335F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97551">
        <w:rPr>
          <w:rFonts w:ascii="Times New Roman" w:hAnsi="Times New Roman" w:cs="Times New Roman"/>
          <w:sz w:val="24"/>
          <w:szCs w:val="24"/>
          <w:lang w:val="en-US"/>
        </w:rPr>
        <w:t>individual-predicted (right) vancomycin concentration</w:t>
      </w:r>
    </w:p>
    <w:p w14:paraId="67AEA73B" w14:textId="77777777" w:rsidR="00335F16" w:rsidRDefault="00335F16" w:rsidP="00335F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66645A19" wp14:editId="32E14D78">
            <wp:extent cx="5731510" cy="3481705"/>
            <wp:effectExtent l="0" t="0" r="2540" b="4445"/>
            <wp:docPr id="24697207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7BAA06B-A884-B628-F5AE-8B87FE9589A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2525F59" w14:textId="77777777" w:rsidR="00335F16" w:rsidRDefault="00335F16" w:rsidP="00335F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35F16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3: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observed correlation between minimum concentration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92044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and the 24-h area under the curve (AUC</w:t>
      </w:r>
      <w:r w:rsidRPr="0092044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0-24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D2095CD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61FA35B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65CD03" wp14:editId="4476AC74">
            <wp:simplePos x="0" y="0"/>
            <wp:positionH relativeFrom="column">
              <wp:posOffset>85725</wp:posOffset>
            </wp:positionH>
            <wp:positionV relativeFrom="paragraph">
              <wp:posOffset>309244</wp:posOffset>
            </wp:positionV>
            <wp:extent cx="5743575" cy="3571875"/>
            <wp:effectExtent l="19050" t="19050" r="28575" b="28575"/>
            <wp:wrapNone/>
            <wp:docPr id="265551782" name="Picture 5" descr="A picture containing text, line, plo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551782" name="Picture 5" descr="A picture containing text, line, plot,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571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CA9149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4344BFA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55380FA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F87B169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3AE0AFF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6E8AA3D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6D79238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1140B1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BEB91AE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408FB7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2D6083E" w14:textId="77777777" w:rsidR="00335F16" w:rsidRPr="00A925FA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807052B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5E29DF" w14:textId="77777777" w:rsidR="00335F16" w:rsidRDefault="00335F16" w:rsidP="00335F1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EDD5AF5" w14:textId="7370B83F" w:rsidR="00335F16" w:rsidRPr="00274EF9" w:rsidRDefault="00335F16" w:rsidP="00335F1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35F16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4: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Probability of target attainment for different dosing regimens using Monte Carlo simulation (n=1000)</w:t>
      </w:r>
    </w:p>
    <w:sectPr w:rsidR="00335F16" w:rsidRPr="00274EF9" w:rsidSect="00C70CD3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F9"/>
    <w:rsid w:val="000A0ACE"/>
    <w:rsid w:val="001D0148"/>
    <w:rsid w:val="00274EF9"/>
    <w:rsid w:val="00335F16"/>
    <w:rsid w:val="00441F62"/>
    <w:rsid w:val="0067047B"/>
    <w:rsid w:val="00944D8B"/>
    <w:rsid w:val="00A03E3D"/>
    <w:rsid w:val="00C272B4"/>
    <w:rsid w:val="00C70CD3"/>
    <w:rsid w:val="00CC4055"/>
    <w:rsid w:val="00E069D8"/>
    <w:rsid w:val="00EC1EAB"/>
    <w:rsid w:val="00F4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2A9B8"/>
  <w15:chartTrackingRefBased/>
  <w15:docId w15:val="{12BE3742-8C29-4F73-878C-3D1E93B2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4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image" Target="media/image1.png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OneDrive\Documents\Research%20HTAA\VALLEY%20Study\VALLEY%20Study\Data%20VALLEY%20Stud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OneDrive\Documents\Research%20HTAA\VALLEY%20Study\VALLEY%20Study\Data%20VALLEY%20Stud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'PK profiles'!$A$14</c:f>
              <c:strCache>
                <c:ptCount val="1"/>
                <c:pt idx="0">
                  <c:v>V01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cat>
            <c:numRef>
              <c:f>'PK profiles'!$B$13:$K$13</c:f>
              <c:numCache>
                <c:formatCode>General</c:formatCode>
                <c:ptCount val="7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</c:numCache>
            </c:numRef>
          </c:cat>
          <c:val>
            <c:numRef>
              <c:f>'PK profiles'!$B$14:$K$14</c:f>
              <c:numCache>
                <c:formatCode>General</c:formatCode>
                <c:ptCount val="7"/>
                <c:pt idx="0">
                  <c:v>7.54</c:v>
                </c:pt>
                <c:pt idx="1">
                  <c:v>21.29</c:v>
                </c:pt>
                <c:pt idx="2">
                  <c:v>17.61</c:v>
                </c:pt>
                <c:pt idx="3">
                  <c:v>15.43</c:v>
                </c:pt>
                <c:pt idx="4">
                  <c:v>15.42</c:v>
                </c:pt>
                <c:pt idx="5">
                  <c:v>13.5</c:v>
                </c:pt>
                <c:pt idx="6">
                  <c:v>12.08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1CB-4897-96C4-E53F2D54B055}"/>
            </c:ext>
          </c:extLst>
        </c:ser>
        <c:ser>
          <c:idx val="1"/>
          <c:order val="1"/>
          <c:tx>
            <c:strRef>
              <c:f>'PK profiles'!$A$15</c:f>
              <c:strCache>
                <c:ptCount val="1"/>
                <c:pt idx="0">
                  <c:v>V02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square"/>
            <c:size val="6"/>
            <c:spPr>
              <a:solidFill>
                <a:schemeClr val="accent2"/>
              </a:soli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cat>
            <c:numRef>
              <c:f>'PK profiles'!$B$13:$K$13</c:f>
              <c:numCache>
                <c:formatCode>General</c:formatCode>
                <c:ptCount val="7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</c:numCache>
            </c:numRef>
          </c:cat>
          <c:val>
            <c:numRef>
              <c:f>'PK profiles'!$B$15:$K$15</c:f>
              <c:numCache>
                <c:formatCode>General</c:formatCode>
                <c:ptCount val="7"/>
                <c:pt idx="0">
                  <c:v>9.49</c:v>
                </c:pt>
                <c:pt idx="1">
                  <c:v>43.89</c:v>
                </c:pt>
                <c:pt idx="2">
                  <c:v>27.07</c:v>
                </c:pt>
                <c:pt idx="3">
                  <c:v>20.100000000000001</c:v>
                </c:pt>
                <c:pt idx="4">
                  <c:v>18.25</c:v>
                </c:pt>
                <c:pt idx="5">
                  <c:v>19.52</c:v>
                </c:pt>
                <c:pt idx="6">
                  <c:v>16.100000000000001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1CB-4897-96C4-E53F2D54B055}"/>
            </c:ext>
          </c:extLst>
        </c:ser>
        <c:ser>
          <c:idx val="2"/>
          <c:order val="2"/>
          <c:tx>
            <c:strRef>
              <c:f>'PK profiles'!$A$16</c:f>
              <c:strCache>
                <c:ptCount val="1"/>
                <c:pt idx="0">
                  <c:v>V03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triangle"/>
            <c:size val="6"/>
            <c:spPr>
              <a:solidFill>
                <a:schemeClr val="accent3"/>
              </a:solidFill>
              <a:ln w="9525">
                <a:solidFill>
                  <a:schemeClr val="accent3"/>
                </a:solidFill>
                <a:round/>
              </a:ln>
              <a:effectLst/>
            </c:spPr>
          </c:marker>
          <c:cat>
            <c:numRef>
              <c:f>'PK profiles'!$B$13:$K$13</c:f>
              <c:numCache>
                <c:formatCode>General</c:formatCode>
                <c:ptCount val="7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</c:numCache>
            </c:numRef>
          </c:cat>
          <c:val>
            <c:numRef>
              <c:f>'PK profiles'!$B$16:$K$16</c:f>
              <c:numCache>
                <c:formatCode>General</c:formatCode>
                <c:ptCount val="7"/>
                <c:pt idx="0">
                  <c:v>14.13</c:v>
                </c:pt>
                <c:pt idx="1">
                  <c:v>26.29</c:v>
                </c:pt>
                <c:pt idx="2">
                  <c:v>23.65</c:v>
                </c:pt>
                <c:pt idx="3">
                  <c:v>23.96</c:v>
                </c:pt>
                <c:pt idx="4">
                  <c:v>21.54</c:v>
                </c:pt>
                <c:pt idx="5">
                  <c:v>20.47</c:v>
                </c:pt>
                <c:pt idx="6">
                  <c:v>18.190000000000001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1CB-4897-96C4-E53F2D54B055}"/>
            </c:ext>
          </c:extLst>
        </c:ser>
        <c:ser>
          <c:idx val="3"/>
          <c:order val="3"/>
          <c:tx>
            <c:strRef>
              <c:f>'PK profiles'!$A$17</c:f>
              <c:strCache>
                <c:ptCount val="1"/>
                <c:pt idx="0">
                  <c:v>V04</c:v>
                </c:pt>
              </c:strCache>
            </c:strRef>
          </c:tx>
          <c:spPr>
            <a:ln w="22225" cap="rnd">
              <a:solidFill>
                <a:schemeClr val="accent4"/>
              </a:solidFill>
              <a:round/>
            </a:ln>
            <a:effectLst/>
          </c:spPr>
          <c:marker>
            <c:symbol val="x"/>
            <c:size val="6"/>
            <c:spPr>
              <a:noFill/>
              <a:ln w="9525">
                <a:solidFill>
                  <a:schemeClr val="accent4"/>
                </a:solidFill>
                <a:round/>
              </a:ln>
              <a:effectLst/>
            </c:spPr>
          </c:marker>
          <c:cat>
            <c:numRef>
              <c:f>'PK profiles'!$B$13:$K$13</c:f>
              <c:numCache>
                <c:formatCode>General</c:formatCode>
                <c:ptCount val="7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</c:numCache>
            </c:numRef>
          </c:cat>
          <c:val>
            <c:numRef>
              <c:f>'PK profiles'!$B$17:$K$17</c:f>
              <c:numCache>
                <c:formatCode>General</c:formatCode>
                <c:ptCount val="7"/>
                <c:pt idx="0">
                  <c:v>5.92</c:v>
                </c:pt>
                <c:pt idx="1">
                  <c:v>30.77</c:v>
                </c:pt>
                <c:pt idx="2">
                  <c:v>13.86</c:v>
                </c:pt>
                <c:pt idx="3">
                  <c:v>11.52</c:v>
                </c:pt>
                <c:pt idx="4">
                  <c:v>9.4499999999999993</c:v>
                </c:pt>
                <c:pt idx="5">
                  <c:v>9.06</c:v>
                </c:pt>
                <c:pt idx="6">
                  <c:v>8.77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1CB-4897-96C4-E53F2D54B055}"/>
            </c:ext>
          </c:extLst>
        </c:ser>
        <c:ser>
          <c:idx val="4"/>
          <c:order val="4"/>
          <c:tx>
            <c:strRef>
              <c:f>'PK profiles'!$A$18</c:f>
              <c:strCache>
                <c:ptCount val="1"/>
                <c:pt idx="0">
                  <c:v>V05</c:v>
                </c:pt>
              </c:strCache>
            </c:strRef>
          </c:tx>
          <c:spPr>
            <a:ln w="22225" cap="rnd">
              <a:solidFill>
                <a:schemeClr val="accent5"/>
              </a:solidFill>
              <a:round/>
            </a:ln>
            <a:effectLst/>
          </c:spPr>
          <c:marker>
            <c:symbol val="star"/>
            <c:size val="6"/>
            <c:spPr>
              <a:noFill/>
              <a:ln w="9525">
                <a:solidFill>
                  <a:schemeClr val="accent5"/>
                </a:solidFill>
                <a:round/>
              </a:ln>
              <a:effectLst/>
            </c:spPr>
          </c:marker>
          <c:cat>
            <c:numRef>
              <c:f>'PK profiles'!$B$13:$K$13</c:f>
              <c:numCache>
                <c:formatCode>General</c:formatCode>
                <c:ptCount val="7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</c:numCache>
            </c:numRef>
          </c:cat>
          <c:val>
            <c:numRef>
              <c:f>'PK profiles'!$B$18:$K$18</c:f>
              <c:numCache>
                <c:formatCode>General</c:formatCode>
                <c:ptCount val="7"/>
                <c:pt idx="0">
                  <c:v>6.79</c:v>
                </c:pt>
                <c:pt idx="1">
                  <c:v>30.46</c:v>
                </c:pt>
                <c:pt idx="2">
                  <c:v>19.309999999999999</c:v>
                </c:pt>
                <c:pt idx="3">
                  <c:v>14.64</c:v>
                </c:pt>
                <c:pt idx="4">
                  <c:v>12.38</c:v>
                </c:pt>
                <c:pt idx="5">
                  <c:v>11.3</c:v>
                </c:pt>
                <c:pt idx="6">
                  <c:v>10.67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1CB-4897-96C4-E53F2D54B055}"/>
            </c:ext>
          </c:extLst>
        </c:ser>
        <c:ser>
          <c:idx val="5"/>
          <c:order val="5"/>
          <c:tx>
            <c:strRef>
              <c:f>'PK profiles'!$A$19</c:f>
              <c:strCache>
                <c:ptCount val="1"/>
                <c:pt idx="0">
                  <c:v>V06</c:v>
                </c:pt>
              </c:strCache>
            </c:strRef>
          </c:tx>
          <c:spPr>
            <a:ln w="2222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accent6"/>
              </a:solidFill>
              <a:ln w="9525">
                <a:solidFill>
                  <a:schemeClr val="accent6"/>
                </a:solidFill>
                <a:round/>
              </a:ln>
              <a:effectLst/>
            </c:spPr>
          </c:marker>
          <c:cat>
            <c:numRef>
              <c:f>'PK profiles'!$B$13:$K$13</c:f>
              <c:numCache>
                <c:formatCode>General</c:formatCode>
                <c:ptCount val="7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8</c:v>
                </c:pt>
                <c:pt idx="5">
                  <c:v>10</c:v>
                </c:pt>
                <c:pt idx="6">
                  <c:v>12</c:v>
                </c:pt>
              </c:numCache>
            </c:numRef>
          </c:cat>
          <c:val>
            <c:numRef>
              <c:f>'PK profiles'!$B$19:$K$19</c:f>
              <c:numCache>
                <c:formatCode>General</c:formatCode>
                <c:ptCount val="7"/>
                <c:pt idx="0">
                  <c:v>5.13</c:v>
                </c:pt>
                <c:pt idx="1">
                  <c:v>31.48</c:v>
                </c:pt>
                <c:pt idx="2">
                  <c:v>15.33</c:v>
                </c:pt>
                <c:pt idx="3">
                  <c:v>13</c:v>
                </c:pt>
                <c:pt idx="4">
                  <c:v>11.63</c:v>
                </c:pt>
                <c:pt idx="5">
                  <c:v>10.78</c:v>
                </c:pt>
                <c:pt idx="6">
                  <c:v>11.69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1CB-4897-96C4-E53F2D54B0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41545072"/>
        <c:axId val="641545792"/>
      </c:lineChart>
      <c:catAx>
        <c:axId val="6415450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MY">
                    <a:solidFill>
                      <a:schemeClr val="tx1"/>
                    </a:solidFill>
                  </a:rPr>
                  <a:t>Time</a:t>
                </a:r>
                <a:r>
                  <a:rPr lang="en-MY" baseline="0">
                    <a:solidFill>
                      <a:schemeClr val="tx1"/>
                    </a:solidFill>
                  </a:rPr>
                  <a:t> (h)</a:t>
                </a:r>
                <a:endParaRPr lang="en-MY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1545792"/>
        <c:crosses val="autoZero"/>
        <c:auto val="1"/>
        <c:lblAlgn val="ctr"/>
        <c:lblOffset val="100"/>
        <c:noMultiLvlLbl val="0"/>
      </c:catAx>
      <c:valAx>
        <c:axId val="641545792"/>
        <c:scaling>
          <c:orientation val="minMax"/>
          <c:min val="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MY">
                    <a:solidFill>
                      <a:schemeClr val="tx1"/>
                    </a:solidFill>
                  </a:rPr>
                  <a:t>Vancomycin</a:t>
                </a:r>
                <a:r>
                  <a:rPr lang="en-MY" baseline="0">
                    <a:solidFill>
                      <a:schemeClr val="tx1"/>
                    </a:solidFill>
                  </a:rPr>
                  <a:t> concentration (mg/L)</a:t>
                </a:r>
                <a:endParaRPr lang="en-MY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1545072"/>
        <c:crossesAt val="1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noFill/>
              </a:ln>
              <a:effectLst/>
            </c:spPr>
          </c:marker>
          <c:trendline>
            <c:spPr>
              <a:ln w="25400" cap="rnd">
                <a:solidFill>
                  <a:schemeClr val="tx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0.12512883761851101"/>
                  <c:y val="4.9992685340561935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200" b="0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Cmin_AUC!$A$3:$A$8</c:f>
              <c:numCache>
                <c:formatCode>0.0</c:formatCode>
                <c:ptCount val="6"/>
                <c:pt idx="0">
                  <c:v>12.08</c:v>
                </c:pt>
                <c:pt idx="1">
                  <c:v>16.100000000000001</c:v>
                </c:pt>
                <c:pt idx="2">
                  <c:v>18.190000000000001</c:v>
                </c:pt>
                <c:pt idx="3">
                  <c:v>8.77</c:v>
                </c:pt>
                <c:pt idx="4">
                  <c:v>10.67</c:v>
                </c:pt>
                <c:pt idx="5">
                  <c:v>11.69</c:v>
                </c:pt>
              </c:numCache>
            </c:numRef>
          </c:xVal>
          <c:yVal>
            <c:numRef>
              <c:f>Cmin_AUC!$B$3:$B$8</c:f>
              <c:numCache>
                <c:formatCode>0.0</c:formatCode>
                <c:ptCount val="6"/>
                <c:pt idx="0">
                  <c:v>399.01499999999999</c:v>
                </c:pt>
                <c:pt idx="1">
                  <c:v>572.12</c:v>
                </c:pt>
                <c:pt idx="2">
                  <c:v>554.1099999999999</c:v>
                </c:pt>
                <c:pt idx="3">
                  <c:v>328.57499999999993</c:v>
                </c:pt>
                <c:pt idx="4">
                  <c:v>400.10500000000002</c:v>
                </c:pt>
                <c:pt idx="5">
                  <c:v>366.07499999999999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36A-42F1-9260-43A2B8C3D0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41632192"/>
        <c:axId val="641631832"/>
      </c:scatterChart>
      <c:valAx>
        <c:axId val="641632192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MY">
                    <a:solidFill>
                      <a:schemeClr val="tx1"/>
                    </a:solidFill>
                  </a:rPr>
                  <a:t>Minimum</a:t>
                </a:r>
                <a:r>
                  <a:rPr lang="en-MY" baseline="0">
                    <a:solidFill>
                      <a:schemeClr val="tx1"/>
                    </a:solidFill>
                  </a:rPr>
                  <a:t> concentration (C</a:t>
                </a:r>
                <a:r>
                  <a:rPr lang="en-MY" baseline="-25000">
                    <a:solidFill>
                      <a:schemeClr val="tx1"/>
                    </a:solidFill>
                  </a:rPr>
                  <a:t>min</a:t>
                </a:r>
                <a:r>
                  <a:rPr lang="en-MY" baseline="0">
                    <a:solidFill>
                      <a:schemeClr val="tx1"/>
                    </a:solidFill>
                  </a:rPr>
                  <a:t>)</a:t>
                </a:r>
                <a:endParaRPr lang="en-MY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1631832"/>
        <c:crosses val="autoZero"/>
        <c:crossBetween val="midCat"/>
      </c:valAx>
      <c:valAx>
        <c:axId val="64163183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MY">
                    <a:solidFill>
                      <a:schemeClr val="tx1"/>
                    </a:solidFill>
                  </a:rPr>
                  <a:t>24-h</a:t>
                </a:r>
                <a:r>
                  <a:rPr lang="en-MY" baseline="0">
                    <a:solidFill>
                      <a:schemeClr val="tx1"/>
                    </a:solidFill>
                  </a:rPr>
                  <a:t> area under the curve (AUC</a:t>
                </a:r>
                <a:r>
                  <a:rPr lang="en-MY" baseline="-25000">
                    <a:solidFill>
                      <a:schemeClr val="tx1"/>
                    </a:solidFill>
                  </a:rPr>
                  <a:t>0-24</a:t>
                </a:r>
                <a:r>
                  <a:rPr lang="en-MY" baseline="0">
                    <a:solidFill>
                      <a:schemeClr val="tx1"/>
                    </a:solidFill>
                  </a:rPr>
                  <a:t>)</a:t>
                </a:r>
                <a:endParaRPr lang="en-MY">
                  <a:solidFill>
                    <a:schemeClr val="tx1"/>
                  </a:solidFill>
                </a:endParaRPr>
              </a:p>
            </c:rich>
          </c:tx>
          <c:layout>
            <c:manualLayout>
              <c:xMode val="edge"/>
              <c:yMode val="edge"/>
              <c:x val="2.4343013093474208E-2"/>
              <c:y val="0.217243377364714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416321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 Jamal</dc:creator>
  <cp:keywords/>
  <dc:description/>
  <cp:lastModifiedBy>Ain Jamal</cp:lastModifiedBy>
  <cp:revision>6</cp:revision>
  <dcterms:created xsi:type="dcterms:W3CDTF">2023-06-27T16:16:00Z</dcterms:created>
  <dcterms:modified xsi:type="dcterms:W3CDTF">2023-06-30T14:51:00Z</dcterms:modified>
</cp:coreProperties>
</file>